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push to criminalise LGBT in Indonesia: what the proposed RUU Pidana LGBT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stricter law? Not quite , but Indonesian religious leaders are pushing a draft criminal code targeting LGBT people and Parliament says it will study the proposal, a development that matters to rights, politics and everyday communities across the country.</w:t>
      </w:r>
      <w:r/>
    </w:p>
    <w:p>
      <w:r/>
      <w:r>
        <w:t>Essential Takeaways</w:t>
      </w:r>
      <w:r/>
      <w:r/>
    </w:p>
    <w:p>
      <w:pPr>
        <w:pStyle w:val="ListBullet"/>
        <w:spacing w:line="240" w:lineRule="auto"/>
        <w:ind w:left="720"/>
      </w:pPr>
      <w:r/>
      <w:r>
        <w:rPr>
          <w:b/>
        </w:rPr>
        <w:t>Who's involved:</w:t>
      </w:r>
      <w:r>
        <w:t xml:space="preserve"> The Indonesian Ulema Council (MUI) has prepared an academic paper and draft RUU Pidana LGBT to ask the DPR to include it in the Prolegnas.</w:t>
      </w:r>
      <w:r/>
    </w:p>
    <w:p>
      <w:pPr>
        <w:pStyle w:val="ListBullet"/>
        <w:spacing w:line="240" w:lineRule="auto"/>
        <w:ind w:left="720"/>
      </w:pPr>
      <w:r/>
      <w:r>
        <w:rPr>
          <w:b/>
        </w:rPr>
        <w:t>Parliament response:</w:t>
      </w:r>
      <w:r>
        <w:t xml:space="preserve"> DPR leaders say they will accept and study the submission through regular legislative bodies like Baleg and the agency of experts.</w:t>
      </w:r>
      <w:r/>
    </w:p>
    <w:p>
      <w:pPr>
        <w:pStyle w:val="ListBullet"/>
        <w:spacing w:line="240" w:lineRule="auto"/>
        <w:ind w:left="720"/>
      </w:pPr>
      <w:r/>
      <w:r>
        <w:rPr>
          <w:b/>
        </w:rPr>
        <w:t>Tone and aim:</w:t>
      </w:r>
      <w:r>
        <w:t xml:space="preserve"> MUI argues moral appeals no longer suffice and seeks binding criminal provisions; the proposal is framed as returning people to "fitrah."</w:t>
      </w:r>
      <w:r/>
    </w:p>
    <w:p>
      <w:pPr>
        <w:pStyle w:val="ListBullet"/>
        <w:spacing w:line="240" w:lineRule="auto"/>
        <w:ind w:left="720"/>
      </w:pPr>
      <w:r/>
      <w:r>
        <w:rPr>
          <w:b/>
        </w:rPr>
        <w:t>Practical impact:</w:t>
      </w:r>
      <w:r>
        <w:t xml:space="preserve"> If taken forward, the bill could criminalise aspects of LGBT life, affecting health access, employment and social safety for queer Indonesians.</w:t>
      </w:r>
      <w:r/>
    </w:p>
    <w:p>
      <w:pPr>
        <w:pStyle w:val="ListBullet"/>
        <w:spacing w:line="240" w:lineRule="auto"/>
        <w:ind w:left="720"/>
      </w:pPr>
      <w:r/>
      <w:r>
        <w:rPr>
          <w:b/>
        </w:rPr>
        <w:t>Public signals:</w:t>
      </w:r>
      <w:r>
        <w:t xml:space="preserve"> The move highlights an ongoing shift in public discourse, with religious institutions playing a more active legislative role.</w:t>
      </w:r>
      <w:r/>
      <w:r/>
    </w:p>
    <w:p>
      <w:pPr>
        <w:pStyle w:val="Heading2"/>
      </w:pPr>
      <w:r>
        <w:t>What exactly has MUI proposed and why it matters</w:t>
      </w:r>
      <w:r/>
    </w:p>
    <w:p>
      <w:r/>
      <w:r>
        <w:t>MUI has finished a naskah akademik , an academic underpinning , plus a draft criminal bill specifically targeting lesbian, gay, bisexual and transgender people. The council says moral exhortations are no longer enough and wants legal, binding measures to address what it describes as a changing social phenomenon. That phrasing sounds clinical, but the implications are emotional and immediate: a law could criminalise private behaviour and widen stigma, making already vulnerable people even more exposed.</w:t>
      </w:r>
      <w:r/>
    </w:p>
    <w:p>
      <w:r/>
      <w:r>
        <w:t>This isn't a one-off statement; it's a formal legislative push. According to MUI's own release and reporting, the council intends to submit the documents to the DPR so the draft can enter the Prolegnas, Parliament's five-year legislative plan. That procedural step is what makes the story more than commentary , it could set a chain of legal reviews in motion.</w:t>
      </w:r>
      <w:r/>
    </w:p>
    <w:p>
      <w:pPr>
        <w:pStyle w:val="Heading2"/>
      </w:pPr>
      <w:r>
        <w:t>How Parliament says it will handle the request</w:t>
      </w:r>
      <w:r/>
    </w:p>
    <w:p>
      <w:r/>
      <w:r>
        <w:t>DPR leaders have been clear about process: any external draft submitted becomes a subject for study. The deputy speaker said the chamber is "open" to aspirations from society, including MUI's. Practically, that means the bill would be examined by institutions such as the Badan Legislasi (Baleg) or the DPR's agency of experts, and assessed against constitutional and procedural standards.</w:t>
      </w:r>
      <w:r/>
    </w:p>
    <w:p>
      <w:r/>
      <w:r>
        <w:t>Saying you'll study a draft is not the same as endorsing it. Yet the very willingness to consider a criminal-law proposal from a religious body signals the political salience of the issue. For anyone watching human-rights or legislative priorities, that procedural green light is enough to start planning advocacy or legal challenges.</w:t>
      </w:r>
      <w:r/>
    </w:p>
    <w:p>
      <w:pPr>
        <w:pStyle w:val="Heading2"/>
      </w:pPr>
      <w:r>
        <w:t>What this could mean on the ground for LGBT Indonesians</w:t>
      </w:r>
      <w:r/>
    </w:p>
    <w:p>
      <w:r/>
      <w:r>
        <w:t>If parts of the draft are translated into criminal offences, the consequences could be far-reaching: reduced access to sexual-health services, increased workplace discrimination, and a spike in family or community-level persecution. Legal penalties often change behaviour not just through enforcement but by normalising prejudice, which can lead to vigilante acts or discriminatory local regulations.</w:t>
      </w:r>
      <w:r/>
    </w:p>
    <w:p>
      <w:r/>
      <w:r>
        <w:t>Human-rights groups and health organisations tend to warn that criminalisation pushes marginalised people further from essential services. So even an early-stage parliamentary study raises immediate practical concerns: NGOs will likely ramp up monitoring, medical professionals may face new dilemmas, and employers and schools will have to navigate unclear rules.</w:t>
      </w:r>
      <w:r/>
    </w:p>
    <w:p>
      <w:pPr>
        <w:pStyle w:val="Heading2"/>
      </w:pPr>
      <w:r>
        <w:t>The broader political and social currents behind the push</w:t>
      </w:r>
      <w:r/>
    </w:p>
    <w:p>
      <w:r/>
      <w:r>
        <w:t>This development sits inside wider trends: a more rounded role for religious organisations in policymaking, and a political environment where identity and morality are frequent battlegrounds. MUI's argument , that moral appeals have run their course and law is now required , mirrors moves seen elsewhere when institutions want durable behavioural change.</w:t>
      </w:r>
      <w:r/>
    </w:p>
    <w:p>
      <w:r/>
      <w:r>
        <w:t>For lawmakers, weighing such input involves constitutional checks, international commitments and public opinion. Indonesia has a complex patchwork of laws and local regulations already affecting minority groups; adding federal criminal measures would be a major shift. Expect debates to reference rights protections, the constitution, and regional treaty obligations.</w:t>
      </w:r>
      <w:r/>
    </w:p>
    <w:p>
      <w:pPr>
        <w:pStyle w:val="Heading2"/>
      </w:pPr>
      <w:r>
        <w:t>How to follow and what citizens can do now</w:t>
      </w:r>
      <w:r/>
    </w:p>
    <w:p>
      <w:r/>
      <w:r>
        <w:t>Keep an eye on formal submissions to the DPR and whether the draft is accepted into Prolegnas; that's the clearest signal the bill is advancing. Civic groups can petition for transparency, request impact assessments, and push for public hearings if the draft reaches Baleg. Lawyers and rights organisations may prepare constitutional challenges pre-emptively.</w:t>
      </w:r>
      <w:r/>
    </w:p>
    <w:p>
      <w:r/>
      <w:r>
        <w:t>For everyday readers: if you know people who will be affected, offer practical support and share reliable information about local services. If you're an activist, seek partnerships with health and legal experts to document potential impacts early.</w:t>
      </w:r>
      <w:r/>
    </w:p>
    <w:p>
      <w:r/>
      <w:r>
        <w:t>It's a small procedural step so far, but one with big consequences , watch how the DPR responds and how civil society mobilises.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4">
        <w:r>
          <w:rPr>
            <w:color w:val="0000EE"/>
            <w:u w:val="single"/>
          </w:rPr>
          <w:t>[6]</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https://www.viva.co.id/berita/nasional/1910022-mui-siapkan-ruu-pidana-lgbt-dpr-pastikan-siap-kaji-usulan-masuk-prolegnas</w:t>
        </w:r>
      </w:hyperlink>
      <w:r>
        <w:t xml:space="preserve"> - Please view link - unable to able to access data</w:t>
      </w:r>
      <w:r/>
    </w:p>
    <w:p>
      <w:pPr>
        <w:pStyle w:val="ListNumber"/>
        <w:spacing w:line="240" w:lineRule="auto"/>
        <w:ind w:left="720"/>
      </w:pPr>
      <w:r/>
      <w:hyperlink r:id="rId10">
        <w:r>
          <w:rPr>
            <w:color w:val="0000EE"/>
            <w:u w:val="single"/>
          </w:rPr>
          <w:t>https://www.rctiplus.com/news/detail/nasional/5416165/mui-susun-naskah-akademik-ruu-pidana-lgbt--dorong-masuk-prolegnas</w:t>
        </w:r>
      </w:hyperlink>
      <w:r>
        <w:t xml:space="preserve"> - Majelis Ulama Indonesia (MUI) is drafting an academic manuscript and a draft bill (RUU) on criminalising Lesbian, Gay, Bisexual, and Transgender (LGBT) activities, aiming to include it in the National Legislation Programme (Prolegnas) of the Indonesian Parliament (DPR RI). This initiative follows the belief that moral appeals alone are insufficient to address the increasingly open display of sexual deviations in public spaces. MUI remains committed to opposing and combating LGBT behaviours and their promotion. KH M Cholil Nafis, MUI's Deputy General Chair, stated, "For the sake of our genuine love for humanity, we invite them back to their true nature. We have prepared the academic manuscript and the criminalising RUU; it's up to the DPR to discuss and enact it."</w:t>
      </w:r>
      <w:r/>
    </w:p>
    <w:p>
      <w:pPr>
        <w:pStyle w:val="ListNumber"/>
        <w:spacing w:line="240" w:lineRule="auto"/>
        <w:ind w:left="720"/>
      </w:pPr>
      <w:r/>
      <w:hyperlink r:id="rId12">
        <w:r>
          <w:rPr>
            <w:color w:val="0000EE"/>
            <w:u w:val="single"/>
          </w:rPr>
          <w:t>https://news.okezone.com/read/2026/06/28/337/3227013/mui-susun-naskah-akademik-ruu-pidana-lgbt-bakal-didorong-masuk-prolegnas</w:t>
        </w:r>
      </w:hyperlink>
      <w:r>
        <w:t xml:space="preserve"> - Majelis Ulama Indonesia (MUI) is preparing an academic manuscript and a draft bill (RUU) on criminalising Lesbian, Gay, Bisexual, and Transgender (LGBT) activities, aiming to include it in the National Legislation Programme (Prolegnas) of the Indonesian Parliament (DPR RI). This move is prompted by the view that moral appeals are no longer effective in addressing the increasingly open display of sexual deviations in public spaces. MUI continues to oppose and combat LGBT behaviours and their promotion. KH M Cholil Nafis, MUI's Deputy General Chair, stated, "We remain committed to opposing and combating LGBT behaviours and their promotion. For the sake of our genuine love for humanity, we invite them back to their true nature. We have prepared the academic manuscript and the criminalising RUU; it's up to the DPR to discuss and enact it."</w:t>
      </w:r>
      <w:r/>
    </w:p>
    <w:p>
      <w:pPr>
        <w:pStyle w:val="ListNumber"/>
        <w:spacing w:line="240" w:lineRule="auto"/>
        <w:ind w:left="720"/>
      </w:pPr>
      <w:r/>
      <w:hyperlink r:id="rId11">
        <w:r>
          <w:rPr>
            <w:color w:val="0000EE"/>
            <w:u w:val="single"/>
          </w:rPr>
          <w:t>https://mui.or.id/public/index.php/baca/berita/mui-siapkan-naskah-akademik-ruu-pidana-lgbt-dorong-masuk-prolegnas-untuk-jerat-pelaku</w:t>
        </w:r>
      </w:hyperlink>
      <w:r>
        <w:t xml:space="preserve"> - Majelis Ulama Indonesia (MUI) is preparing an academic manuscript and a draft bill (RUU) on criminalising Lesbian, Gay, Bisexual, and Transgender (LGBT) activities, aiming to include it in the National Legislation Programme (Prolegnas) of the Indonesian Parliament (DPR RI). This initiative is driven by the belief that moral appeals alone are insufficient to address the increasingly open display of sexual deviations in public spaces. MUI remains committed to opposing and combating LGBT behaviours and their promotion. KH M Cholil Nafis, MUI's Deputy General Chair, stated, "For the sake of our genuine love for humanity, we invite them back to their true nature. We have prepared the academic manuscript and the criminalising RUU; it's up to the DPR to discuss and enact it."</w:t>
      </w:r>
      <w:r/>
    </w:p>
    <w:p>
      <w:pPr>
        <w:pStyle w:val="ListNumber"/>
        <w:spacing w:line="240" w:lineRule="auto"/>
        <w:ind w:left="720"/>
      </w:pPr>
      <w:r/>
      <w:hyperlink r:id="rId13">
        <w:r>
          <w:rPr>
            <w:color w:val="0000EE"/>
            <w:u w:val="single"/>
          </w:rPr>
          <w:t>https://www.rctiplus.com/news/detail/nasional/5418024/mui-dorong-ruu-pidana-lgbt-masuk-prolegnas-dpr-akan-kami-kaji</w:t>
        </w:r>
      </w:hyperlink>
      <w:r>
        <w:t xml:space="preserve"> - Wakil Ketua DPR RI, Saan Mustopa, has confirmed that the Indonesian Parliament (DPR RI) is open to the aspirations presented by the community, including the draft bill (RUU) on criminalising Lesbian, Gay, Bisexual, and Transgender (LGBT) activities prepared by Majelis Ulama Indonesia (MUI). Saan stated, "Certainly, the DPR is open to inputs and aspirations from MUI, which is preparing a RUU related to LGBT." He mentioned that the DPR is currently waiting to study the academic manuscript prepared by MUI as the basis for the RUU proposal. "Ensure that it is submitted to the DPR, and the DPR will certainly study, examine, and follow up on it," he added. He assured that the relevant parliamentary bodies will follow up on the proposal by conducting studies to determine whether the submitted academic manuscript is suitable for further discussion.</w:t>
      </w:r>
      <w:r/>
    </w:p>
    <w:p>
      <w:pPr>
        <w:pStyle w:val="ListNumber"/>
        <w:spacing w:line="240" w:lineRule="auto"/>
        <w:ind w:left="720"/>
      </w:pPr>
      <w:r/>
      <w:hyperlink r:id="rId14">
        <w:r>
          <w:rPr>
            <w:color w:val="0000EE"/>
            <w:u w:val="single"/>
          </w:rPr>
          <w:t>https://www.idntimes.com/news/indonesia/dpr-pastikan-tindak-lanjuti-usul-mui-soal-ruu-pidana-lgbt-00-jkxzp-57cqxv</w:t>
        </w:r>
      </w:hyperlink>
      <w:r>
        <w:t xml:space="preserve"> - Wakil Ketua Dewan Perwakilan Rakyat (DPR) RI, Saan Mustopa, has confirmed that the Indonesian Parliament (DPR RI) will follow up on the proposal from Majelis Ulama Indonesia (MUI) regarding the draft bill (RUU) on criminalising Lesbian, Gay, Bisexual, and Transgender (LGBT) activities. Saan stated, "Certainly, the DPR will follow up on the proposal from MUI regarding the RUU on LGBT." He mentioned that the DPR will study the academic manuscript submitted by MUI as the basis for the RUU proposal. "Ensure that it is submitted to the DPR, and the DPR will certainly study, examine, and follow up on it," he added. He assured that the relevant parliamentary bodies will follow up on the proposal by conducting studies to determine whether the submitted academic manuscript is suitable for further discussion.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va.co.id/berita/nasional/1910022-mui-siapkan-ruu-pidana-lgbt-dpr-pastikan-siap-kaji-usulan-masuk-prolegnas" TargetMode="External"/><Relationship Id="rId10" Type="http://schemas.openxmlformats.org/officeDocument/2006/relationships/hyperlink" Target="https://www.rctiplus.com/news/detail/nasional/5416165/mui-susun-naskah-akademik-ruu-pidana-lgbt--dorong-masuk-prolegnas" TargetMode="External"/><Relationship Id="rId11" Type="http://schemas.openxmlformats.org/officeDocument/2006/relationships/hyperlink" Target="https://mui.or.id/public/index.php/baca/berita/mui-siapkan-naskah-akademik-ruu-pidana-lgbt-dorong-masuk-prolegnas-untuk-jerat-pelaku" TargetMode="External"/><Relationship Id="rId12" Type="http://schemas.openxmlformats.org/officeDocument/2006/relationships/hyperlink" Target="https://news.okezone.com/read/2026/06/28/337/3227013/mui-susun-naskah-akademik-ruu-pidana-lgbt-bakal-didorong-masuk-prolegnas" TargetMode="External"/><Relationship Id="rId13" Type="http://schemas.openxmlformats.org/officeDocument/2006/relationships/hyperlink" Target="https://www.rctiplus.com/news/detail/nasional/5418024/mui-dorong-ruu-pidana-lgbt-masuk-prolegnas-dpr-akan-kami-kaji" TargetMode="External"/><Relationship Id="rId14" Type="http://schemas.openxmlformats.org/officeDocument/2006/relationships/hyperlink" Target="https://www.idntimes.com/news/indonesia/dpr-pastikan-tindak-lanjuti-usul-mui-soal-ruu-pidana-lgbt-00-jkxzp-57cqx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