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Conversion Practices Bill Debate: Why Labour’s Draft Risks Backlash and Confusion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voters alike are watching as Parliament considers a high-profile Conversion Practices Bill; critics say it’s unnecessary, vague and politically timed, while supporters argue it finally closes gaps in protection for LGBT+ people , here’s what to know and how parents, clinicians and campaigners are reacting.</w:t>
      </w:r>
      <w:r/>
    </w:p>
    <w:p>
      <w:r/>
      <w:r>
        <w:t>Essential Takeaways</w:t>
      </w:r>
      <w:r/>
      <w:r/>
    </w:p>
    <w:p>
      <w:pPr>
        <w:pStyle w:val="ListBullet"/>
        <w:spacing w:line="240" w:lineRule="auto"/>
        <w:ind w:left="720"/>
      </w:pPr>
      <w:r/>
      <w:r>
        <w:rPr>
          <w:b/>
        </w:rPr>
        <w:t>Bill basics:</w:t>
      </w:r>
      <w:r>
        <w:t xml:space="preserve"> The draft makes new offences for abusive acts aimed at changing or suppressing sexual orientation or transgender identity, with sentences up to five years. </w:t>
      </w:r>
      <w:r/>
    </w:p>
    <w:p>
      <w:pPr>
        <w:pStyle w:val="ListBullet"/>
        <w:spacing w:line="240" w:lineRule="auto"/>
        <w:ind w:left="720"/>
      </w:pPr>
      <w:r/>
      <w:r>
        <w:rPr>
          <w:b/>
        </w:rPr>
        <w:t>Existing protections:</w:t>
      </w:r>
      <w:r>
        <w:t xml:space="preserve"> Critics note assault, coercion and controlling behaviour are already criminal offences, so new laws risk overlap. </w:t>
      </w:r>
      <w:r/>
    </w:p>
    <w:p>
      <w:pPr>
        <w:pStyle w:val="ListBullet"/>
        <w:spacing w:line="240" w:lineRule="auto"/>
        <w:ind w:left="720"/>
      </w:pPr>
      <w:r/>
      <w:r>
        <w:rPr>
          <w:b/>
        </w:rPr>
        <w:t>Evidence debate:</w:t>
      </w:r>
      <w:r>
        <w:t xml:space="preserve"> Government and campaign sources disagree on whether contemporary, organised conversion practices are widespread. </w:t>
      </w:r>
      <w:r/>
    </w:p>
    <w:p>
      <w:pPr>
        <w:pStyle w:val="ListBullet"/>
        <w:spacing w:line="240" w:lineRule="auto"/>
        <w:ind w:left="720"/>
      </w:pPr>
      <w:r/>
      <w:r>
        <w:rPr>
          <w:b/>
        </w:rPr>
        <w:t>Practical concern:</w:t>
      </w:r>
      <w:r>
        <w:t xml:space="preserve"> Families and professionals fear the wording could chill legitimate therapy, parental guidance or clinical caution. </w:t>
      </w:r>
      <w:r/>
    </w:p>
    <w:p>
      <w:pPr>
        <w:pStyle w:val="ListBullet"/>
        <w:spacing w:line="240" w:lineRule="auto"/>
        <w:ind w:left="720"/>
      </w:pPr>
      <w:r/>
      <w:r>
        <w:rPr>
          <w:b/>
        </w:rPr>
        <w:t>Campaign responses:</w:t>
      </w:r>
      <w:r>
        <w:t xml:space="preserve"> Human-rights groups welcome scrutiny of the bill’s wording, while faith groups and detransition advocates warn about free speech and therapeutic limits.</w:t>
      </w:r>
      <w:r/>
      <w:r/>
    </w:p>
    <w:p>
      <w:pPr>
        <w:pStyle w:val="Heading2"/>
      </w:pPr>
      <w:r>
        <w:t>What the bill actually proposes and why it matters</w:t>
      </w:r>
      <w:r/>
    </w:p>
    <w:p>
      <w:r/>
      <w:r>
        <w:t>The government has published a draft Conversion Practices Bill creating offences for “abusive” acts intended to change or suppress sexual orientation or gender identity, carrying prison terms of up to five years. The text aims to be a clear legal instrument but includes exemptions for certain healthcare, which already has clinicians bracing for detailed guidance. According to the official publication, the legislation is presented as a measure to protect LGBT+ people from harm. For anyone involved in youth services, therapy or parenting, the way “abusive” is defined will determine whether ordinary conversations become potential police matters.</w:t>
      </w:r>
      <w:r/>
    </w:p>
    <w:p>
      <w:pPr>
        <w:pStyle w:val="Heading2"/>
      </w:pPr>
      <w:r>
        <w:t>Critics say it’s unnecessary given existing criminal law</w:t>
      </w:r>
      <w:r/>
    </w:p>
    <w:p>
      <w:r/>
      <w:r>
        <w:t>Many legal and advocacy voices argue the abuses everyone condemns , like electric shocks, chemical castration and aversion therapy , are already illegal under assault and coercion laws. That point has been made repeatedly in commentary questioning whether fresh criminal offences are required. If Parliament introduces broadly worded new offences, there’s a real risk of duplication with existing statutes and added strain on an already busy criminal and family justice system. That concern is especially acute among practitioners who worry about thresholds for prosecution and the possibility of vexatious allegations.</w:t>
      </w:r>
      <w:r/>
    </w:p>
    <w:p>
      <w:pPr>
        <w:pStyle w:val="Heading2"/>
      </w:pPr>
      <w:r>
        <w:t>The evidence gap: how common are conversion practices today?</w:t>
      </w:r>
      <w:r/>
    </w:p>
    <w:p>
      <w:r/>
      <w:r>
        <w:t>The case for new criminal laws rests on evidence of ongoing, systematic conversion efforts. Government-commissioned reviews and independent studies have produced mixed findings, with some work suggesting limited robust evidence of contemporary, organised conversion practices. By contrast, campaign groups and self-selected surveys report higher prevalence, though critics say those figures can conflate family disagreement or exploratory conversations with coercive abuse. This clash over the underlying data matters: lawmaking on criminal sanctions should follow clear proof of widespread harm, and many commentators want a tighter evidence base before sweeping new offences are enacted.</w:t>
      </w:r>
      <w:r/>
    </w:p>
    <w:p>
      <w:pPr>
        <w:pStyle w:val="Heading2"/>
      </w:pPr>
      <w:r>
        <w:t>Chilling effects on therapy, parents and schools , what professionals fear</w:t>
      </w:r>
      <w:r/>
    </w:p>
    <w:p>
      <w:r/>
      <w:r>
        <w:t>Therapists, parents and teachers have warned that vague drafting could catch legitimate counselling, parental caution, and safeguarding conversations in its net. Family lawyers note allegations under the bill could prompt local authority enquiries or influence care proceedings, increasing pressure on overstretched services. Clinicians who work with young people with complex needs , autism, trauma or co-occurring mental-health issues , fear defensive practice and a reluctance to explore identity within therapy. If practitioners withdraw from nuanced discussion, young people might lose access to the careful support that helps many reflect and, in some cases, desist.</w:t>
      </w:r>
      <w:r/>
    </w:p>
    <w:p>
      <w:pPr>
        <w:pStyle w:val="Heading2"/>
      </w:pPr>
      <w:r>
        <w:t>Political timing and the wider culture-war context</w:t>
      </w:r>
      <w:r/>
    </w:p>
    <w:p>
      <w:r/>
      <w:r>
        <w:t>The bill’s publication comes after high-profile defeats for some trans-advocacy goals and amid heated public debate over medical pathways for minors. Critics argue it’s convenient politics: a gesture that can be billed as standing up for LGBT+ people while sidestepping tougher questions about evidence, child protection and the material reality of sex. Supporters, however, say the law is long overdue and fills gaps that have allowed harmful “therapies” to persist. Either way, timing and rhetoric matter: Labour figures have been urged to test policies against voter priorities such as the NHS, schools and the cost of living rather than supplying fuel for culture-war battlegrounds.</w:t>
      </w:r>
      <w:r/>
    </w:p>
    <w:p>
      <w:pPr>
        <w:pStyle w:val="Heading2"/>
      </w:pPr>
      <w:r>
        <w:t>How activists and rights groups are reacting , scrutiny, praise and warnings</w:t>
      </w:r>
      <w:r/>
    </w:p>
    <w:p>
      <w:r/>
      <w:r>
        <w:t>Human-rights organisations and LGBT+ advocates have welcomed the commitment to ban abusive practices but insist every paragraph must be scrutinised. Amnesty has made clear it will parse the bill’s wording, while LGBTQ+ outlets see it as a historic step. On the other side, some faith-based groups and free-speech advocates warn of unintended consequences for pastoral care and conscience-based support. Detransitioners and groups supporting those who regret medical interventions have asked to be heard in scrutiny processes, arguing their experiences show the need for a narrow, evidence-focused approach rather than sweeping bans.</w:t>
      </w:r>
      <w:r/>
    </w:p>
    <w:p>
      <w:r/>
      <w:r>
        <w:t>Closing line It’s a complex vote between privacy, protection and parental rights , and the law’s impact will come down to the precise wording and careful scrutiny that follows.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12">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https://labourlist.org/2026/06/labours-draft-conversion-practices-bill-is-unnecessary-illiberal-and-politically-motivated/</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https://www.gov.uk/government/publications/draft-conversion-practices-bill/conversion-practices-draft-bill</w:t>
        </w:r>
      </w:hyperlink>
      <w:r>
        <w:t xml:space="preserve"> - The UK government has published a draft Conversion Practices Bill aiming to ban abusive practices intended to change or suppress an individual's sexual orientation or gender identity. The bill introduces new criminal offences, carrying up to five years in prison, for such acts. It includes exemptions for legitimate healthcare and therapy, with a high threshold for prosecution. The bill applies to England and Wales and is open for pre-legislative scrutiny. The publication date is 25 June 2026.</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is advancing a ban on abusive conversion practices to protect LGBT+ individuals from physical and psychological harm. The draft Conversion Practices Bill, published on 25 June 2026, aims to fill existing legal gaps and includes safeguards for legitimate healthcare and therapy. The bill is open for pre-legislative scrutiny, allowing for public consultation and feedback.</w:t>
      </w:r>
      <w:r/>
    </w:p>
    <w:p>
      <w:pPr>
        <w:pStyle w:val="ListNumber"/>
        <w:spacing w:line="240" w:lineRule="auto"/>
        <w:ind w:left="720"/>
      </w:pPr>
      <w:r/>
      <w:hyperlink r:id="rId12">
        <w:r>
          <w:rPr>
            <w:color w:val="0000EE"/>
            <w:u w:val="single"/>
          </w:rPr>
          <w:t>https://www.amnesty.org.uk/latest/uk-draft-bill-to-ban-conversion-practices-published-amnesty-will-scrutinise-every-word/</w:t>
        </w:r>
      </w:hyperlink>
      <w:r>
        <w:t xml:space="preserve"> - Amnesty International UK welcomes the publication of the draft Conversion Practices Bill, describing it as a significant step in protecting LGBT+ rights. The bill aims to ban conversion practices, which have been linked to various forms of abuse. Amnesty plans to scrutinise the bill thoroughly to ensure it effectively protects individuals from such practices.</w:t>
      </w:r>
      <w:r/>
    </w:p>
    <w:p>
      <w:pPr>
        <w:pStyle w:val="ListNumber"/>
        <w:spacing w:line="240" w:lineRule="auto"/>
        <w:ind w:left="720"/>
      </w:pPr>
      <w:r/>
      <w:hyperlink r:id="rId14">
        <w:r>
          <w:rPr>
            <w:color w:val="0000EE"/>
            <w:u w:val="single"/>
          </w:rPr>
          <w:t>https://www.christian.org.uk/press_release/govt-announces-draft-conversion-practices-bill-despite-free-speech-warnings/</w:t>
        </w:r>
      </w:hyperlink>
      <w:r>
        <w:t xml:space="preserve"> - The UK government has announced a draft Conversion Practices Bill, despite warnings about potential impacts on free speech. The Christian Institute expresses concerns that the bill could criminalise individuals who disagree with certain ideologies, even in non-abusive contexts. They highlight existing legal protections against abuse and caution against expanding the law unnecessarily.</w:t>
      </w:r>
      <w:r/>
    </w:p>
    <w:p>
      <w:pPr>
        <w:pStyle w:val="ListNumber"/>
        <w:spacing w:line="240" w:lineRule="auto"/>
        <w:ind w:left="720"/>
      </w:pPr>
      <w:r/>
      <w:hyperlink r:id="rId15">
        <w:r>
          <w:rPr>
            <w:color w:val="0000EE"/>
            <w:u w:val="single"/>
          </w:rPr>
          <w:t>https://transactual.org.uk/blog/2026/06/25/bill-to-ban-conversion-practices-reads-like-an-instruction-manual-for-abuse/</w:t>
        </w:r>
      </w:hyperlink>
      <w:r>
        <w:t xml:space="preserve"> - TransActual critiques the UK government's draft Conversion Practices Bill, arguing it contains loopholes that could allow conversion practices to continue under certain conditions. They express concern that the bill's provisions might enable state-sanctioned conversion practices in healthcare settings, undermining its intended purpose to ban such practices.</w:t>
      </w:r>
      <w:r/>
    </w:p>
    <w:p>
      <w:pPr>
        <w:pStyle w:val="ListNumber"/>
        <w:spacing w:line="240" w:lineRule="auto"/>
        <w:ind w:left="720"/>
      </w:pPr>
      <w:r/>
      <w:hyperlink r:id="rId13">
        <w:r>
          <w:rPr>
            <w:color w:val="0000EE"/>
            <w:u w:val="single"/>
          </w:rPr>
          <w:t>https://www.lgbtqnation.com/2026/06/uk-releases-historic-long-overdue-bill-to-ban-abusive-lgbtq-conversion-therapy/</w:t>
        </w:r>
      </w:hyperlink>
      <w:r>
        <w:t xml:space="preserve"> - The UK government has released a draft bill to ban abusive LGBTQ+ conversion therapy, described as historic and long overdue. The bill defines conversion therapy as practices aiming to change someone's sexual orientation or gender identity and focuses on protecting individuals from such harmful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bourlist.org/2026/06/labours-draft-conversion-practices-bill-is-unnecessary-illiberal-and-politically-motivated/"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publications/draft-conversion-practices-bill/conversion-practices-draft-bill" TargetMode="External"/><Relationship Id="rId12" Type="http://schemas.openxmlformats.org/officeDocument/2006/relationships/hyperlink" Target="https://www.amnesty.org.uk/latest/uk-draft-bill-to-ban-conversion-practices-published-amnesty-will-scrutinise-every-word/" TargetMode="External"/><Relationship Id="rId13" Type="http://schemas.openxmlformats.org/officeDocument/2006/relationships/hyperlink" Target="https://www.lgbtqnation.com/2026/06/uk-releases-historic-long-overdue-bill-to-ban-abusive-lgbtq-conversion-therapy/" TargetMode="External"/><Relationship Id="rId14" Type="http://schemas.openxmlformats.org/officeDocument/2006/relationships/hyperlink" Target="https://www.christian.org.uk/press_release/govt-announces-draft-conversion-practices-bill-despite-free-speech-warnings/" TargetMode="External"/><Relationship Id="rId15" Type="http://schemas.openxmlformats.org/officeDocument/2006/relationships/hyperlink" Target="https://transactual.org.uk/blog/2026/06/25/bill-to-ban-conversion-practices-reads-like-an-instruction-manual-for-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