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Recognise and Unlearn Internalised Homophobia in DC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the signs early matters. Many gay and bisexual men in Washington, DC, are learning that internalised homophobia isn’t a flaw but a learned response , and that affirming therapy and simple daily practices can help loosen its hold on mood, relationships, and how you show up in public.</w:t>
      </w:r>
      <w:r/>
    </w:p>
    <w:p>
      <w:r/>
      <w:r>
        <w:t>Essential Takeaways</w:t>
      </w:r>
      <w:r/>
      <w:r/>
    </w:p>
    <w:p>
      <w:pPr>
        <w:pStyle w:val="ListBullet"/>
        <w:spacing w:line="240" w:lineRule="auto"/>
        <w:ind w:left="720"/>
      </w:pPr>
      <w:r/>
      <w:r>
        <w:rPr>
          <w:b/>
        </w:rPr>
        <w:t>Not your fault:</w:t>
      </w:r>
      <w:r>
        <w:t xml:space="preserve"> Internalised homophobia is a learned set of negative beliefs absorbed from society, not a personal moral failing, and it often begins in childhood.</w:t>
      </w:r>
      <w:r/>
    </w:p>
    <w:p>
      <w:pPr>
        <w:pStyle w:val="ListBullet"/>
        <w:spacing w:line="240" w:lineRule="auto"/>
        <w:ind w:left="720"/>
      </w:pPr>
      <w:r/>
      <w:r>
        <w:rPr>
          <w:b/>
        </w:rPr>
        <w:t>Everyday signs:</w:t>
      </w:r>
      <w:r>
        <w:t xml:space="preserve"> You might edit pronouns, stay guarded in public, or feel shame about desire , small behaviours that reveal deeper internalised messages.</w:t>
      </w:r>
      <w:r/>
    </w:p>
    <w:p>
      <w:pPr>
        <w:pStyle w:val="ListBullet"/>
        <w:spacing w:line="240" w:lineRule="auto"/>
        <w:ind w:left="720"/>
      </w:pPr>
      <w:r/>
      <w:r>
        <w:rPr>
          <w:b/>
        </w:rPr>
        <w:t>Therapy helps:</w:t>
      </w:r>
      <w:r>
        <w:t xml:space="preserve"> LGBTQIA+ affirming therapy, CBT, ACT, psychodynamic work and EMDR are evidenced tools that can reduce shame, anxiety and depression.</w:t>
      </w:r>
      <w:r/>
    </w:p>
    <w:p>
      <w:pPr>
        <w:pStyle w:val="ListBullet"/>
        <w:spacing w:line="240" w:lineRule="auto"/>
        <w:ind w:left="720"/>
      </w:pPr>
      <w:r/>
      <w:r>
        <w:rPr>
          <w:b/>
        </w:rPr>
        <w:t>Skills, not erasure:</w:t>
      </w:r>
      <w:r>
        <w:t xml:space="preserve"> The vigilance that once kept you safe can be reframed as a useful skill when redirected toward connection rather than protection.</w:t>
      </w:r>
      <w:r/>
    </w:p>
    <w:p>
      <w:pPr>
        <w:pStyle w:val="ListBullet"/>
        <w:spacing w:line="240" w:lineRule="auto"/>
        <w:ind w:left="720"/>
      </w:pPr>
      <w:r/>
      <w:r>
        <w:rPr>
          <w:b/>
        </w:rPr>
        <w:t>Practical moves:</w:t>
      </w:r>
      <w:r>
        <w:t xml:space="preserve"> Self-compassion practices, naming the voice in your head, and finding an affirming clinician make change realistic and sustainable.</w:t>
      </w:r>
      <w:r/>
      <w:r/>
    </w:p>
    <w:p>
      <w:pPr>
        <w:pStyle w:val="Heading2"/>
      </w:pPr>
      <w:r>
        <w:t>Why it’s common , and why you shouldn’t beat yourself up about it</w:t>
      </w:r>
      <w:r/>
    </w:p>
    <w:p>
      <w:r/>
      <w:r>
        <w:t>Internalised homophobia shows up as an almost automatic voice telling you you’re wrong or need to hide, and that voice learned its lines from jokes, sermons, bus insults and casual exclusion long before you could judge any of it. Healthline explains how these messages become internal rules, and researchers describe the ongoing pressure of minority stress , a low-grade scanning for threat that costs energy and well-being. In DC that pressure can feel especially pointed: professional settings that prize polish and access, social scenes where image matters, even advocacy spaces that run on networking, all can reinforce the old instruction to be smaller or quieter. The key thing to hold: that wariness was once protective. Reframing it that way moves you from self-blame to practical work.</w:t>
      </w:r>
      <w:r/>
    </w:p>
    <w:p>
      <w:pPr>
        <w:pStyle w:val="Heading2"/>
      </w:pPr>
      <w:r>
        <w:t>How it actually sounds inside your head , shame versus guilt</w:t>
      </w:r>
      <w:r/>
    </w:p>
    <w:p>
      <w:r/>
      <w:r>
        <w:t>There’s a real difference between guilt , I did something wrong , and shame , I am wrong , and internalised homophobia writes in shame. Medical News Today and other reviews show the pattern: quick flinches when you feel “clocked,” hesitancy about entering queer spaces, or an immediate judgment of other gay people for being “too much,” followed by guilt. Those thoughts look and feel like private conclusions, but they’re recycled social messages. That’s also why self-compassion is so effective; retraining that inner voice to be kinder has measurable benefits for anxiety and depression. Simple habits such as practising what you’d say to a friend, or using short daily self-compassion exercises, start to replace the old script without needing a dramatic moment of change.</w:t>
      </w:r>
      <w:r/>
    </w:p>
    <w:p>
      <w:pPr>
        <w:pStyle w:val="Heading2"/>
      </w:pPr>
      <w:r>
        <w:t>The everyday habits that keep the old message alive , and how to shift them</w:t>
      </w:r>
      <w:r/>
    </w:p>
    <w:p>
      <w:r/>
      <w:r>
        <w:t>You probably still scan rooms you no longer need to guard and do automatic editing , swapping “my partner” for “we,” pausing before holding hands. Clinicians note how these concealment habits leak into relationships as distance or difficulty receiving care. Rather than trying to erase your radar, therapists suggest repurposing it: use that same attention to spot when you’re connecting, to notice warmth, or to check whether a worry is present-tense or an echo from the past. That shift , from protection to purpose , is practical and doable: try tracking one “guarding” habit for a week and deliberately choose a small, safe experiment to act differently on one occasion.</w:t>
      </w:r>
      <w:r/>
    </w:p>
    <w:p>
      <w:pPr>
        <w:pStyle w:val="Heading2"/>
      </w:pPr>
      <w:r>
        <w:t>What therapy looks like when it actually helps , affirmation first</w:t>
      </w:r>
      <w:r/>
    </w:p>
    <w:p>
      <w:r/>
      <w:r>
        <w:t>The most important feature of helpful therapy is stance, not just method. Affirming therapy treats your identity as intact and healthy; the problem is the homophobia you absorbed. Reviews of clinical approaches show a few evidence-backed options work well inside that frame. CBT names and challenges absorbed beliefs, ACT helps you unhook from painful thoughts so they don’t run your life, psychodynamic work traces the voice’s origin, and EMDR can address trauma-rooted shame. Trials with sexual- and gender-diverse youth show promising, lasting gains in depression, anxiety and self-compassion, which suggests the approach matters as much as technique. In practice, look for clinicians who state LGBTQIA+ affirmation clearly and who mix methods to match your history and goals.</w:t>
      </w:r>
      <w:r/>
    </w:p>
    <w:p>
      <w:pPr>
        <w:pStyle w:val="Heading2"/>
      </w:pPr>
      <w:r>
        <w:t>Practical next steps , finding support and small daily changes that add up</w:t>
      </w:r>
      <w:r/>
    </w:p>
    <w:p>
      <w:r/>
      <w:r>
        <w:t>If the voice in your head is louder than you’d like, start with two things: one short-term practice and one relational move. For practice, try brief self-compassion scripts or five minutes of noticing breath before speaking in mixed company; these interrupt automatic shame and build new habits. For relationship work, name one automatic “guarding” behaviour to a trusted partner or friend and make a simple plan to test being more present in one interaction. When looking for a clinician, search for providers who advertise LGBTQIA+ affirmation, ask directly about experience with internalised homophobia, and feel free to email or call to get a sense of whether they “get” queer life in DC. Studies and clinical reviews consistently show that fit and an affirming stance predict better outcomes.</w:t>
      </w:r>
      <w:r/>
    </w:p>
    <w:p>
      <w:r/>
      <w:r>
        <w:t>It's a small change that can make every conversation and connection feel safer and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https://therapygroupdc.com/therapist-dc-blog/internalized-homophobia/</w:t>
        </w:r>
      </w:hyperlink>
      <w:r>
        <w:t xml:space="preserve"> - Please view link - unable to able to access data</w:t>
      </w:r>
      <w:r/>
    </w:p>
    <w:p>
      <w:pPr>
        <w:pStyle w:val="ListNumber"/>
        <w:spacing w:line="240" w:lineRule="auto"/>
        <w:ind w:left="720"/>
      </w:pPr>
      <w:r/>
      <w:hyperlink r:id="rId10">
        <w:r>
          <w:rPr>
            <w:color w:val="0000EE"/>
            <w:u w:val="single"/>
          </w:rPr>
          <w:t>https://www.healthline.com/health/what-is-internalized-homophobia</w:t>
        </w:r>
      </w:hyperlink>
      <w:r>
        <w:t xml:space="preserve"> - This article from Healthline defines internalized homophobia as the internalization of societal negative attitudes towards LGBTQ+ individuals, leading to self-directed negative beliefs and feelings. It discusses the causes, effects, and potential healing strategies for internalized homophobia, emphasizing the importance of self-acceptance and seeking support from affirming communities and professionals.</w:t>
      </w:r>
      <w:r/>
    </w:p>
    <w:p>
      <w:pPr>
        <w:pStyle w:val="ListNumber"/>
        <w:spacing w:line="240" w:lineRule="auto"/>
        <w:ind w:left="720"/>
      </w:pPr>
      <w:r/>
      <w:hyperlink r:id="rId12">
        <w:r>
          <w:rPr>
            <w:color w:val="0000EE"/>
            <w:u w:val="single"/>
          </w:rPr>
          <w:t>https://www.medicalnewstoday.com/articles/internalized-homophobia</w:t>
        </w:r>
      </w:hyperlink>
      <w:r>
        <w:t xml:space="preserve"> - Medical News Today's article explores internalized homophobia, explaining how individuals may internalize societal stigma and prejudice against LGBTQ+ people, resulting in self-hatred and internal conflict. It examines the psychological and emotional impacts, including depression and anxiety, and suggests therapeutic approaches such as cognitive-behavioral therapy to address these issues.</w:t>
      </w:r>
      <w:r/>
    </w:p>
    <w:p>
      <w:pPr>
        <w:pStyle w:val="ListNumber"/>
        <w:spacing w:line="240" w:lineRule="auto"/>
        <w:ind w:left="720"/>
      </w:pPr>
      <w:r/>
      <w:hyperlink r:id="rId14">
        <w:r>
          <w:rPr>
            <w:color w:val="0000EE"/>
            <w:u w:val="single"/>
          </w:rPr>
          <w:t>https://pubmed.ncbi.nlm.nih.gov/20708315/</w:t>
        </w:r>
      </w:hyperlink>
      <w:r>
        <w:t xml:space="preserve"> - This meta-analytic review published in Clinical Psychology Review examines the relationship between internalized homophobia and internalizing mental health problems. The study found a small to moderate overall effect size, indicating that higher levels of internalized homophobia are associated with increased depression and anxiety symptoms among lesbian, gay, and bisexual individuals.</w:t>
      </w:r>
      <w:r/>
    </w:p>
    <w:p>
      <w:pPr>
        <w:pStyle w:val="ListNumber"/>
        <w:spacing w:line="240" w:lineRule="auto"/>
        <w:ind w:left="720"/>
      </w:pPr>
      <w:r/>
      <w:hyperlink r:id="rId13">
        <w:r>
          <w:rPr>
            <w:color w:val="0000EE"/>
            <w:u w:val="single"/>
          </w:rPr>
          <w:t>https://therapist.com/identity/lgbtqia/internalized-homophobia-biphobia-transphobia/</w:t>
        </w:r>
      </w:hyperlink>
      <w:r>
        <w:t xml:space="preserve"> - Therapist.com's article discusses the mental and emotional health effects of internalized homophobia, biphobia, and transphobia, highlighting issues such as depression, chronic stress, and strained relationships. It emphasizes the importance of self-acceptance and suggests various therapeutic approaches, including cognitive-behavioral therapy and couples therapy, to address these challenges.</w:t>
      </w:r>
      <w:r/>
    </w:p>
    <w:p>
      <w:pPr>
        <w:pStyle w:val="ListNumber"/>
        <w:spacing w:line="240" w:lineRule="auto"/>
        <w:ind w:left="720"/>
      </w:pPr>
      <w:r/>
      <w:hyperlink r:id="rId11">
        <w:r>
          <w:rPr>
            <w:color w:val="0000EE"/>
            <w:u w:val="single"/>
          </w:rPr>
          <w:t>https://pmc.ncbi.nlm.nih.gov/articles/PMC2072932/</w:t>
        </w:r>
      </w:hyperlink>
      <w:r>
        <w:t xml:space="preserve"> - This article from the National Center for Biotechnology Information discusses the concept of internalized homophobia as a form of stress that is internal and insidious. It explains how individuals may internalize societal negative attitudes towards their sexual orientation, leading to self-stigmatization and psychological distress.</w:t>
      </w:r>
      <w:r/>
    </w:p>
    <w:p>
      <w:pPr>
        <w:pStyle w:val="ListNumber"/>
        <w:spacing w:line="240" w:lineRule="auto"/>
        <w:ind w:left="720"/>
      </w:pPr>
      <w:r/>
      <w:hyperlink r:id="rId15">
        <w:r>
          <w:rPr>
            <w:color w:val="0000EE"/>
            <w:u w:val="single"/>
          </w:rPr>
          <w:t>https://pmc.ncbi.nlm.nih.gov/articles/PMC2678796/</w:t>
        </w:r>
      </w:hyperlink>
      <w:r>
        <w:t xml:space="preserve"> - This study published in the International Journal of Group Psychotherapy explores the potential role of group psychotherapy in treating internalized homophobia among gay men. It reviews literature suggesting that group therapy can help address the root causes of shame associated with internalized homophobia, though it notes that more quantitative research is needed in this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pygroupdc.com/therapist-dc-blog/internalized-homophobia/" TargetMode="External"/><Relationship Id="rId10" Type="http://schemas.openxmlformats.org/officeDocument/2006/relationships/hyperlink" Target="https://www.healthline.com/health/what-is-internalized-homophobia" TargetMode="External"/><Relationship Id="rId11" Type="http://schemas.openxmlformats.org/officeDocument/2006/relationships/hyperlink" Target="https://pmc.ncbi.nlm.nih.gov/articles/PMC2072932/" TargetMode="External"/><Relationship Id="rId12" Type="http://schemas.openxmlformats.org/officeDocument/2006/relationships/hyperlink" Target="https://www.medicalnewstoday.com/articles/internalized-homophobia" TargetMode="External"/><Relationship Id="rId13" Type="http://schemas.openxmlformats.org/officeDocument/2006/relationships/hyperlink" Target="https://therapist.com/identity/lgbtqia/internalized-homophobia-biphobia-transphobia/" TargetMode="External"/><Relationship Id="rId14" Type="http://schemas.openxmlformats.org/officeDocument/2006/relationships/hyperlink" Target="https://pubmed.ncbi.nlm.nih.gov/20708315/" TargetMode="External"/><Relationship Id="rId15" Type="http://schemas.openxmlformats.org/officeDocument/2006/relationships/hyperlink" Target="https://pmc.ncbi.nlm.nih.gov/articles/PMC26787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