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Repeal Ohio’s Same-Sex Marriage Ban: Why Campaigners Are Waiting Until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strategy trump speed, Ohio Equal Rights has paused its push to put two constitutional amendments on this year’s ballot , including one to remove the state’s same-sex marriage ban , choosing instead to mount a coordinated effort for the 2027 vote where organisers hope the terrain will be fairer and less chaotic.</w:t>
      </w:r>
      <w:r/>
    </w:p>
    <w:p>
      <w:r/>
      <w:r>
        <w:t>Essential Takeaways</w:t>
      </w:r>
      <w:r/>
      <w:r/>
    </w:p>
    <w:p>
      <w:pPr>
        <w:pStyle w:val="ListBullet"/>
        <w:spacing w:line="240" w:lineRule="auto"/>
        <w:ind w:left="720"/>
      </w:pPr>
      <w:r/>
      <w:r>
        <w:rPr>
          <w:b/>
        </w:rPr>
        <w:t>Strategic pause:</w:t>
      </w:r>
      <w:r>
        <w:t xml:space="preserve"> Ohio Equal Rights delayed ballot petitions to aim for 2027, citing chaotic politics and high campaign costs.</w:t>
      </w:r>
      <w:r/>
    </w:p>
    <w:p>
      <w:pPr>
        <w:pStyle w:val="ListBullet"/>
        <w:spacing w:line="240" w:lineRule="auto"/>
        <w:ind w:left="720"/>
      </w:pPr>
      <w:r/>
      <w:r>
        <w:rPr>
          <w:b/>
        </w:rPr>
        <w:t>Two amendments planned:</w:t>
      </w:r>
      <w:r>
        <w:t xml:space="preserve"> One would repeal the state’s same-sex marriage ban; the other would add broad anti-discrimination protections.</w:t>
      </w:r>
      <w:r/>
    </w:p>
    <w:p>
      <w:pPr>
        <w:pStyle w:val="ListBullet"/>
        <w:spacing w:line="240" w:lineRule="auto"/>
        <w:ind w:left="720"/>
      </w:pPr>
      <w:r/>
      <w:r>
        <w:rPr>
          <w:b/>
        </w:rPr>
        <w:t>Signature hurdle:</w:t>
      </w:r>
      <w:r>
        <w:t xml:space="preserve"> To qualify for a ballot now, groups would have needed about 413,487 valid signatures from at least 44 counties by early July.</w:t>
      </w:r>
      <w:r/>
    </w:p>
    <w:p>
      <w:pPr>
        <w:pStyle w:val="ListBullet"/>
        <w:spacing w:line="240" w:lineRule="auto"/>
        <w:ind w:left="720"/>
      </w:pPr>
      <w:r/>
      <w:r>
        <w:rPr>
          <w:b/>
        </w:rPr>
        <w:t>Legal backdrop:</w:t>
      </w:r>
      <w:r>
        <w:t xml:space="preserve"> The U.S. Supreme Court’s 2015 Obergefell decision legalised same-sex marriage nationally, but the state constitution still contains the 2004 amendment banning it.</w:t>
      </w:r>
      <w:r/>
    </w:p>
    <w:p>
      <w:pPr>
        <w:pStyle w:val="ListBullet"/>
        <w:spacing w:line="240" w:lineRule="auto"/>
        <w:ind w:left="720"/>
      </w:pPr>
      <w:r/>
      <w:r>
        <w:rPr>
          <w:b/>
        </w:rPr>
        <w:t>Political headwinds:</w:t>
      </w:r>
      <w:r>
        <w:t xml:space="preserve"> At the Statehouse, multiple anti-LGBTQ bills are moving; advocates say legislative hostility makes a well-timed citizen initiative even more important.</w:t>
      </w:r>
      <w:r/>
      <w:r/>
    </w:p>
    <w:p>
      <w:pPr>
        <w:pStyle w:val="Heading2"/>
      </w:pPr>
      <w:r>
        <w:t>Why organisers decided to wait , and what “less chaotic” means</w:t>
      </w:r>
      <w:r/>
    </w:p>
    <w:p>
      <w:r/>
      <w:r>
        <w:t>They’re not giving up, they’re regrouping. Ohio Equal Rights’ leadership said this year’s volatile political environment, rising attacks on voting, and the sheer expense of marketing made mounting two statewide drives now inadvisable. That “less chaotic” ballot year looks to be one where allied groups can run in synchrony, keeping messaging coherent and costs lower. For petition drives, timing is everything: momentum, money and media all have to line up, and organisers preferred to pick their moment rather than sprint into a bruise-filled campaign.</w:t>
      </w:r>
      <w:r/>
    </w:p>
    <w:p>
      <w:pPr>
        <w:pStyle w:val="Heading2"/>
      </w:pPr>
      <w:r>
        <w:t>What the two amendments would do , plain English</w:t>
      </w:r>
      <w:r/>
    </w:p>
    <w:p>
      <w:r/>
      <w:r>
        <w:t>One amendment would strike the 2004 marriage ban from the state constitution, a symbolic and legal cleanup given the U.S. Supreme Court’s Obergefell v. Hodges decision in 2015 made same-sex marriage legal nationwide. The other would add broad civil-rights language protecting people from discrimination across dozens of categories, including sexual orientation and gender identity. Together they’d both remove explicit anti-LGBTQ language and proactively guard against discrimination , a one-two of repeal plus protection.</w:t>
      </w:r>
      <w:r/>
    </w:p>
    <w:p>
      <w:pPr>
        <w:pStyle w:val="Heading2"/>
      </w:pPr>
      <w:r>
        <w:t>The practical barrier: signatures, counties and deadlines</w:t>
      </w:r>
      <w:r/>
    </w:p>
    <w:p>
      <w:r/>
      <w:r>
        <w:t>Ballot access isn’t just persuasion, it’s logistics. To qualify for this November, each amendment would have required roughly 413,487 valid signatures from voters in at least 44 of Ohio’s 88 counties by July 1. That’s a huge operational lift , you need boots on the ground, paid canvassers or a huge volunteer army, plus legal review to make sure signatures hold up. Ohio Equal Rights said they aren’t submitting signatures yet, so the ones already gathered remain valid for later use, but the clock for 2023 has effectively run out.</w:t>
      </w:r>
      <w:r/>
    </w:p>
    <w:p>
      <w:pPr>
        <w:pStyle w:val="Heading2"/>
      </w:pPr>
      <w:r>
        <w:t>The Statehouse backdrop: laws shifting tone on LGBTQ issues</w:t>
      </w:r>
      <w:r/>
    </w:p>
    <w:p>
      <w:r/>
      <w:r>
        <w:t>Meanwhile at the Ohio Statehouse, lawmakers have been advancing a raft of bills critics call anti-LGBTQ , from bans on drag performances outside adult venues to restrictions on gender-affirming care and changes to prison housing. Advocates warn that legislative pressure makes a well-crafted citizen amendment more urgent; opponents argue these laws defend community standards. Either way, the state’s political climate informed the choice to wait: a contested legislative session and loaded public debate can drown out a ballot drive’s message or make organising harder.</w:t>
      </w:r>
      <w:r/>
    </w:p>
    <w:p>
      <w:pPr>
        <w:pStyle w:val="Heading2"/>
      </w:pPr>
      <w:r>
        <w:t>How this ties into national law and why repeal still matters</w:t>
      </w:r>
      <w:r/>
    </w:p>
    <w:p>
      <w:r/>
      <w:r>
        <w:t>Obergefell made same-sex marriage legal across the United States in 2015, but the Ohio Constitution still contains the 2004 amendment defining marriage as between a man and a woman. That mismatch is awkward at best and still potentially unsettled if the Supreme Court reconsiders its precedents down the line. Campaigners see removing the ban as both symbolic , signalling that Ohio values equality , and practical, reducing the chance that state law could be used to roll back protections if federal rulings shift.</w:t>
      </w:r>
      <w:r/>
    </w:p>
    <w:p>
      <w:pPr>
        <w:pStyle w:val="Heading2"/>
      </w:pPr>
      <w:r>
        <w:t>What voters and activists should watch for next</w:t>
      </w:r>
      <w:r/>
    </w:p>
    <w:p>
      <w:r/>
      <w:r>
        <w:t>Look for coalition-building and shared calendars. Organisers said they want to align with groups that have similar missions and avoid splintered pleas that confuse voters. If you care about these issues, keep an eye on volunteer drives, fundraising pushes, and which civic groups sign on as partners. For people who want to help now: volunteer, donate to trusted groups, and follow county-level petition rules so signatures count when campaigns restart.</w:t>
      </w:r>
      <w:r/>
    </w:p>
    <w:p>
      <w:r/>
      <w:r>
        <w:t>It's a small delay with big strategy behind it , and one that could make the next campaign cleaner, louder and harder to ignore.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https://www.clevescene.com/news/ohio-news/ohio-equal-rights-will-try-to-get-two-amendments-on-2027-ballot/</w:t>
        </w:r>
      </w:hyperlink>
      <w:r>
        <w:t xml:space="preserve"> - Please view link - unable to able to access data</w:t>
      </w:r>
      <w:r/>
    </w:p>
    <w:p>
      <w:pPr>
        <w:pStyle w:val="ListNumber"/>
        <w:spacing w:line="240" w:lineRule="auto"/>
        <w:ind w:left="720"/>
      </w:pPr>
      <w:r/>
      <w:hyperlink r:id="rId9">
        <w:r>
          <w:rPr>
            <w:color w:val="0000EE"/>
            <w:u w:val="single"/>
          </w:rPr>
          <w:t>https://www.clevescene.com/news/ohio-news/ohio-equal-rights-will-try-to-get-two-amendments-on-2027-ballot/</w:t>
        </w:r>
      </w:hyperlink>
      <w:r>
        <w:t xml:space="preserve"> - Ohio Equal Rights has announced plans to place two amendments on the 2027 ballot. The first aims to eliminate the same-sex marriage ban in Ohio's Constitution, while the second seeks to add language protecting citizens from discrimination based on various attributes, including race, sex, sexual orientation, and gender identity. Executive Co-Chair Lis Regula stated that the decision to target the 2027 ballot was strategic, considering current challenges such as voting restrictions and high marketing costs. To qualify for the ballot, approximately 413,487 signatures from at least 44 of Ohio's 88 counties are required by July 1 for each amendment.</w:t>
      </w:r>
      <w:r/>
    </w:p>
    <w:p>
      <w:pPr>
        <w:pStyle w:val="ListNumber"/>
        <w:spacing w:line="240" w:lineRule="auto"/>
        <w:ind w:left="720"/>
      </w:pPr>
      <w:r/>
      <w:hyperlink r:id="rId10">
        <w:r>
          <w:rPr>
            <w:color w:val="0000EE"/>
            <w:u w:val="single"/>
          </w:rPr>
          <w:t>https://www.ohioequalrights.org/</w:t>
        </w:r>
      </w:hyperlink>
      <w:r>
        <w:t xml:space="preserve"> - Ohio Equal Rights is a non-profit organisation dedicated to ending discrimination in Ohio law. Their proposed amendments, The Ohio Equal Rights Amendment and The Ohio Right to Marry Amendment, aim to establish comprehensive state equal rights frameworks, ensuring that state and local governments cannot infringe upon the rights of Ohioans. The organisation highlights that Ohio's Constitution currently lacks an Equal Rights Amendment and still includes a ban on same-sex marriage, leaving citizens without constitutional protection against discrimination based on attributes such as race, sex, and sexual orientation.</w:t>
      </w:r>
      <w:r/>
    </w:p>
    <w:p>
      <w:pPr>
        <w:pStyle w:val="ListNumber"/>
        <w:spacing w:line="240" w:lineRule="auto"/>
        <w:ind w:left="720"/>
      </w:pPr>
      <w:r/>
      <w:hyperlink r:id="rId11">
        <w:r>
          <w:rPr>
            <w:color w:val="0000EE"/>
            <w:u w:val="single"/>
          </w:rPr>
          <w:t>https://www.oyez.org/cases/2014/14-556</w:t>
        </w:r>
      </w:hyperlink>
      <w:r>
        <w:t xml:space="preserve"> - Obergefell v. Hodges was a landmark U.S. Supreme Court case in which the Court held that the Fourteenth Amendment requires all states to license and recognize same-sex marriages. The case consolidated challenges to state bans on same-sex marriage and refusal to recognize legal same-sex marriages performed in other states. The Court's decision invalidated state laws limiting civil marriage to opposite-sex couples, affirming that same-sex couples have a constitutional right to marry.</w:t>
      </w:r>
      <w:r/>
    </w:p>
    <w:p>
      <w:pPr>
        <w:pStyle w:val="ListNumber"/>
        <w:spacing w:line="240" w:lineRule="auto"/>
        <w:ind w:left="720"/>
      </w:pPr>
      <w:r/>
      <w:hyperlink r:id="rId12">
        <w:r>
          <w:rPr>
            <w:color w:val="0000EE"/>
            <w:u w:val="single"/>
          </w:rPr>
          <w:t>https://www.faegredrinker.com/en/insights/publications/2015/6/supreme-court-decides-obergefell-v-hodges</w:t>
        </w:r>
      </w:hyperlink>
      <w:r>
        <w:t xml:space="preserve"> - On June 26, 2015, the Supreme Court of the United States decided Obergefell v. Hodges, resolving three consolidated appeals. The Court held that the Fourteenth Amendment’s Due Process and Equal Protection Clauses guarantee same-sex couples the right to marry in all states and require states to recognize same-sex marriages performed in other states. This decision legalised same-sex marriage nationwide, affirming that same-sex couples have a constitutional right to marry.</w:t>
      </w:r>
      <w:r/>
    </w:p>
    <w:p>
      <w:pPr>
        <w:pStyle w:val="ListNumber"/>
        <w:spacing w:line="240" w:lineRule="auto"/>
        <w:ind w:left="720"/>
      </w:pPr>
      <w:r/>
      <w:hyperlink r:id="rId13">
        <w:r>
          <w:rPr>
            <w:color w:val="0000EE"/>
            <w:u w:val="single"/>
          </w:rPr>
          <w:t>https://www.oregon.gov/ode/students-and-family/equity/NativeAmericanEducation/Documents/SB13%20Curriculum/SC%20Summary%201_Obergefell%20vs%20Hodges.pdf</w:t>
        </w:r>
      </w:hyperlink>
      <w:r>
        <w:t xml:space="preserve"> - Obergefell v. Hodges is a significant civil rights case in which the U.S. Supreme Court ruled that the right to marry is guaranteed to same-sex couples. The case involved plaintiffs from Kentucky, Michigan, Ohio, and Tennessee, where marriage was defined as a union between one man and one woman. The Court's decision established same-sex marriage throughout the United States and its territories, affirming that same-sex couples have a constitutional right to marry.</w:t>
      </w:r>
      <w:r/>
    </w:p>
    <w:p>
      <w:pPr>
        <w:pStyle w:val="ListNumber"/>
        <w:spacing w:line="240" w:lineRule="auto"/>
        <w:ind w:left="720"/>
      </w:pPr>
      <w:r/>
      <w:hyperlink r:id="rId13">
        <w:r>
          <w:rPr>
            <w:color w:val="0000EE"/>
            <w:u w:val="single"/>
          </w:rPr>
          <w:t>https://www.oregon.gov/ode/students-and-family/equity/NativeAmericanEducation/Documents/SB13%20Curriculum/SC%20Summary%201_Obergefell%20vs%20Hodges.pdf</w:t>
        </w:r>
      </w:hyperlink>
      <w:r>
        <w:t xml:space="preserve"> - Obergefell v. Hodges is a significant civil rights case in which the U.S. Supreme Court ruled that the right to marry is guaranteed to same-sex couples. The case involved plaintiffs from Kentucky, Michigan, Ohio, and Tennessee, where marriage was defined as a union between one man and one woman. The Court's decision established same-sex marriage throughout the United States and its territories, affirming that same-sex couples have a constitutional right to marry.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evescene.com/news/ohio-news/ohio-equal-rights-will-try-to-get-two-amendments-on-2027-ballot/" TargetMode="External"/><Relationship Id="rId10" Type="http://schemas.openxmlformats.org/officeDocument/2006/relationships/hyperlink" Target="https://www.ohioequalrights.org/" TargetMode="External"/><Relationship Id="rId11" Type="http://schemas.openxmlformats.org/officeDocument/2006/relationships/hyperlink" Target="https://www.oyez.org/cases/2014/14-556" TargetMode="External"/><Relationship Id="rId12" Type="http://schemas.openxmlformats.org/officeDocument/2006/relationships/hyperlink" Target="https://www.faegredrinker.com/en/insights/publications/2015/6/supreme-court-decides-obergefell-v-hodges" TargetMode="External"/><Relationship Id="rId13" Type="http://schemas.openxmlformats.org/officeDocument/2006/relationships/hyperlink" Target="https://www.oregon.gov/ode/students-and-family/equity/NativeAmericanEducation/Documents/SB13%20Curriculum/SC%20Summary%201_Obergefell%20vs%20Hodg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