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Reads on Mexico’s Early Decriminalisation of Homosexuality: What It Really Meant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history are turning pages on a surprising legal milestone , Mexico quietly dropped criminal penalties for consensual same-sex relations in the 19th century , a fact that matters because law and lived experience often travel very different roads. Here’s why the 1871 Penal Code is still relevant to debates about rights and social change.</w:t>
      </w:r>
      <w:r/>
    </w:p>
    <w:p>
      <w:r/>
      <w:r>
        <w:t>Essential Takeaways</w:t>
      </w:r>
      <w:r/>
      <w:r/>
    </w:p>
    <w:p>
      <w:pPr>
        <w:pStyle w:val="ListBullet"/>
        <w:spacing w:line="240" w:lineRule="auto"/>
        <w:ind w:left="720"/>
      </w:pPr>
      <w:r/>
      <w:r>
        <w:rPr>
          <w:b/>
        </w:rPr>
        <w:t>Historic milestone:</w:t>
      </w:r>
      <w:r>
        <w:t xml:space="preserve"> Mexico’s 1871 Penal Code removed explicit criminal sanctions for consensual same‑sex relations, putting the country ahead of many Latin American neighbours.</w:t>
      </w:r>
      <w:r/>
    </w:p>
    <w:p>
      <w:pPr>
        <w:pStyle w:val="ListBullet"/>
        <w:spacing w:line="240" w:lineRule="auto"/>
        <w:ind w:left="720"/>
      </w:pPr>
      <w:r/>
      <w:r>
        <w:rPr>
          <w:b/>
        </w:rPr>
        <w:t>Law versus life:</w:t>
      </w:r>
      <w:r>
        <w:t xml:space="preserve"> </w:t>
      </w:r>
      <w:r>
        <w:rPr>
          <w:b/>
        </w:rPr>
        <w:t>Social controls</w:t>
      </w:r>
      <w:r>
        <w:t xml:space="preserve"> , like accusations of “offending public morals” , remained in place, so decriminalisation didn’t mean immediate acceptance.</w:t>
      </w:r>
      <w:r/>
    </w:p>
    <w:p>
      <w:pPr>
        <w:pStyle w:val="ListBullet"/>
        <w:spacing w:line="240" w:lineRule="auto"/>
        <w:ind w:left="720"/>
      </w:pPr>
      <w:r/>
      <w:r>
        <w:rPr>
          <w:b/>
        </w:rPr>
        <w:t>Institutional memory:</w:t>
      </w:r>
      <w:r>
        <w:t xml:space="preserve"> Historians and the INAH view the 1871 change as a legal turning point rather than the end of discrimination.</w:t>
      </w:r>
      <w:r/>
    </w:p>
    <w:p>
      <w:pPr>
        <w:pStyle w:val="ListBullet"/>
        <w:spacing w:line="240" w:lineRule="auto"/>
        <w:ind w:left="720"/>
      </w:pPr>
      <w:r/>
      <w:r>
        <w:rPr>
          <w:b/>
        </w:rPr>
        <w:t>Continuing struggle:</w:t>
      </w:r>
      <w:r>
        <w:t xml:space="preserve"> Rights expanded in fits and starts; legal gains often preceded cultural acceptance by decades.</w:t>
      </w:r>
      <w:r/>
    </w:p>
    <w:p>
      <w:pPr>
        <w:pStyle w:val="ListBullet"/>
        <w:spacing w:line="240" w:lineRule="auto"/>
        <w:ind w:left="720"/>
      </w:pPr>
      <w:r/>
      <w:r>
        <w:rPr>
          <w:b/>
        </w:rPr>
        <w:t>Practical note:</w:t>
      </w:r>
      <w:r>
        <w:t xml:space="preserve"> Understanding this paradox helps make sense of contemporary policy debates and advocacy strategies.</w:t>
      </w:r>
      <w:r/>
      <w:r/>
    </w:p>
    <w:p>
      <w:pPr>
        <w:pStyle w:val="Heading2"/>
      </w:pPr>
      <w:r>
        <w:t>A surprising legal first: what the 1871 Penal Code did</w:t>
      </w:r>
      <w:r/>
    </w:p>
    <w:p>
      <w:r/>
      <w:r>
        <w:t>It’s striking to read that, under Benito Juárez’s government, Mexico’s 1871 Penal Code stripped out explicit criminal punishments for consensual same‑sex acts. That clean, almost sober legal language feels modern and, to some, progressive. According to historians and recent press accounts, this move set Mexico apart in Latin America at the time.</w:t>
      </w:r>
      <w:r/>
    </w:p>
    <w:p>
      <w:r/>
      <w:r>
        <w:t>But context matters. As scholars point out, removing a law on paper didn’t mean social attitudes or policing vanished overnight. The reform gave legal space that activists and later reformers could build on, even if the day‑to‑day reality for many people remained unsafe.</w:t>
      </w:r>
      <w:r/>
    </w:p>
    <w:p>
      <w:pPr>
        <w:pStyle w:val="Heading2"/>
      </w:pPr>
      <w:r>
        <w:t>The paradox: decriminalisation without acceptance</w:t>
      </w:r>
      <w:r/>
    </w:p>
    <w:p>
      <w:r/>
      <w:r>
        <w:t>You can’t talk about legal change without noting the loopholes. After 1871, authorities used vague charges , “offending morals” or breaching “good customs” , to target sexual dissent. Those phrases are elastic by design, and they let police, magistrates and communities keep pressure on people who didn’t conform.</w:t>
      </w:r>
      <w:r/>
    </w:p>
    <w:p>
      <w:r/>
      <w:r>
        <w:t>That ambiguity is important because it shows why legal reform alone rarely solves social exclusion. As the Instituto Nacional de Antropología e Historia (INAH) and historians note, public morals can be enforced in subtler, but equally damaging, ways.</w:t>
      </w:r>
      <w:r/>
    </w:p>
    <w:p>
      <w:pPr>
        <w:pStyle w:val="Heading2"/>
      </w:pPr>
      <w:r>
        <w:t>How this shaped the long fight for equality</w:t>
      </w:r>
      <w:r/>
    </w:p>
    <w:p>
      <w:r/>
      <w:r>
        <w:t>The 1871 reform didn’t end struggle; it redirected it. Without explicit criminal codes to overturn, activists and lawyers later had to challenge discretionary policing, discriminatory civil codes and social stigma. Over the 20th and 21st centuries, victories often required new legal arguments and public campaigns rather than a single legislative fix.</w:t>
      </w:r>
      <w:r/>
    </w:p>
    <w:p>
      <w:r/>
      <w:r>
        <w:t>Looking at this long arc helps explain modern strategies: courts, local ordinances and visibility campaigns all aim to turn the letter of the law into lived protections.</w:t>
      </w:r>
      <w:r/>
    </w:p>
    <w:p>
      <w:pPr>
        <w:pStyle w:val="Heading2"/>
      </w:pPr>
      <w:r>
        <w:t>Why this history matters for today’s debates</w:t>
      </w:r>
      <w:r/>
    </w:p>
    <w:p>
      <w:r/>
      <w:r>
        <w:t>When people argue about whether legal change is enough, Mexico’s story is a useful case study. It reminds policymakers and advocates that decriminalisation is a milestone, not a destination. Institutions that preserve memory , museums, archives, universities , play a role in keeping that nuance alive.</w:t>
      </w:r>
      <w:r/>
    </w:p>
    <w:p>
      <w:r/>
      <w:r>
        <w:t>For anyone working on human‑rights campaigns or debating policy, the lesson is practical: pair legal reform with education, safeguards against discretionary abuse, and mechanisms that protect daily life.</w:t>
      </w:r>
      <w:r/>
    </w:p>
    <w:p>
      <w:pPr>
        <w:pStyle w:val="Heading2"/>
      </w:pPr>
      <w:r>
        <w:t>Practical tips for readers interested in the topic</w:t>
      </w:r>
      <w:r/>
    </w:p>
    <w:p>
      <w:r/>
      <w:r>
        <w:t>If you want to explore further, start with legal histories and INAH archives to see primary texts and contemporary accounts. Compare Mexico’s 1871 code with later reforms and with neighbouring countries to spot different paths to equality. And when reading modern coverage, look for how writers connect legal milestones to ordinary lives , that’s where the history really breathes.</w:t>
      </w:r>
      <w:r/>
    </w:p>
    <w:p>
      <w:r/>
      <w:r>
        <w:t>It’s a small change in the books that helps explain a very big struggle to live freely.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11">
        <w:r>
          <w:rPr>
            <w:color w:val="0000EE"/>
            <w:u w:val="single"/>
          </w:rPr>
          <w:t>[6]</w:t>
        </w:r>
      </w:hyperlink>
      <w:r>
        <w:t xml:space="preserve">, </w:t>
      </w:r>
      <w:hyperlink r:id="rId9">
        <w:r>
          <w:rPr>
            <w:color w:val="0000EE"/>
            <w:u w:val="single"/>
          </w:rPr>
          <w:t>[2]</w:t>
        </w:r>
      </w:hyperlink>
      <w:r>
        <w:t xml:space="preserve">- Paragraph 3: </w:t>
      </w:r>
      <w:hyperlink r:id="rId9">
        <w:r>
          <w:rPr>
            <w:color w:val="0000EE"/>
            <w:u w:val="single"/>
          </w:rPr>
          <w:t>[2]</w:t>
        </w:r>
      </w:hyperlink>
      <w:r>
        <w:t xml:space="preserve">, </w:t>
      </w:r>
      <w:hyperlink r:id="rId11">
        <w:r>
          <w:rPr>
            <w:color w:val="0000EE"/>
            <w:u w:val="single"/>
          </w:rPr>
          <w:t>[6]</w:t>
        </w:r>
      </w:hyperlink>
      <w:r>
        <w:t xml:space="preserve">- Paragraph 4: </w:t>
      </w:r>
      <w:hyperlink r:id="rId9">
        <w:r>
          <w:rPr>
            <w:color w:val="0000EE"/>
            <w:u w:val="single"/>
          </w:rPr>
          <w:t>[2]</w:t>
        </w:r>
      </w:hyperlink>
      <w:r>
        <w:t xml:space="preserve">, </w:t>
      </w:r>
      <w:hyperlink r:id="rId12">
        <w:r>
          <w:rPr>
            <w:color w:val="0000EE"/>
            <w:u w:val="single"/>
          </w:rPr>
          <w:t>[3]</w:t>
        </w:r>
      </w:hyperlink>
      <w:r>
        <w:t xml:space="preserve">- Paragraph 5: </w:t>
      </w:r>
      <w:hyperlink r:id="rId9">
        <w:r>
          <w:rPr>
            <w:color w:val="0000EE"/>
            <w:u w:val="single"/>
          </w:rPr>
          <w:t>[2]</w:t>
        </w:r>
      </w:hyperlink>
      <w:r>
        <w:t xml:space="preserve">, </w:t>
      </w:r>
      <w:hyperlink r:id="rId13">
        <w:r>
          <w:rPr>
            <w:color w:val="0000EE"/>
            <w:u w:val="single"/>
          </w:rPr>
          <w:t>[5]</w:t>
        </w:r>
      </w:hyperlink>
      <w:r>
        <w:t xml:space="preserve">- Paragraph 6: </w:t>
      </w:r>
      <w:hyperlink r:id="rId14">
        <w:r>
          <w:rPr>
            <w:color w:val="0000EE"/>
            <w:u w:val="single"/>
          </w:rPr>
          <w:t>[4]</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https://www.informador.mx/mexico/la-ambigua-historia-de-la-despenalizacion-de-la-homosexualidad-en-mexico-20260630-0081.html</w:t>
        </w:r>
      </w:hyperlink>
      <w:r>
        <w:t xml:space="preserve"> - Please view link - unable to able to access data</w:t>
      </w:r>
      <w:r/>
    </w:p>
    <w:p>
      <w:pPr>
        <w:pStyle w:val="ListNumber"/>
        <w:spacing w:line="240" w:lineRule="auto"/>
        <w:ind w:left="720"/>
      </w:pPr>
      <w:r/>
      <w:hyperlink r:id="rId9">
        <w:r>
          <w:rPr>
            <w:color w:val="0000EE"/>
            <w:u w:val="single"/>
          </w:rPr>
          <w:t>https://www.informador.mx/mexico/la-ambigua-historia-de-la-despenalizacion-de-la-homosexualidad-en-mexico-20260630-0081.html</w:t>
        </w:r>
      </w:hyperlink>
      <w:r>
        <w:t xml:space="preserve"> - This article discusses Mexico's pioneering role in Latin America by decriminalising consensual same-sex relations in 1871. It highlights the 1871 Penal Code, which removed explicit sanctions against homosexuality, positioning Mexico as a leader in decriminalisation. Despite this legal progress, the article notes that social acceptance did not immediately follow, with authorities using vague legal terms like 'ultrajes a la moral' (outrages against public morality) to continue regulating and punishing non-heteronormative behaviours.</w:t>
      </w:r>
      <w:r/>
    </w:p>
    <w:p>
      <w:pPr>
        <w:pStyle w:val="ListNumber"/>
        <w:spacing w:line="240" w:lineRule="auto"/>
        <w:ind w:left="720"/>
      </w:pPr>
      <w:r/>
      <w:hyperlink r:id="rId12">
        <w:r>
          <w:rPr>
            <w:color w:val="0000EE"/>
            <w:u w:val="single"/>
          </w:rPr>
          <w:t>https://legalclarity.org/is-homosexuality-legal-in-mexico/</w:t>
        </w:r>
      </w:hyperlink>
      <w:r>
        <w:t xml:space="preserve"> - This article explains that homosexuality has been legal in Mexico since 1871, when the country adopted a penal code influenced by the Napoleonic Code, which did not criminalise same-sex sexual activity. It also notes that same-sex couples can marry in all 32 states, adopt children, and are protected by constitutional anti-discrimination provisions that explicitly cover sexual orientation. However, it acknowledges that daily safety for LGBTQ+ individuals can vary widely by region.</w:t>
      </w:r>
      <w:r/>
    </w:p>
    <w:p>
      <w:pPr>
        <w:pStyle w:val="ListNumber"/>
        <w:spacing w:line="240" w:lineRule="auto"/>
        <w:ind w:left="720"/>
      </w:pPr>
      <w:r/>
      <w:hyperlink r:id="rId14">
        <w:r>
          <w:rPr>
            <w:color w:val="0000EE"/>
            <w:u w:val="single"/>
          </w:rPr>
          <w:t>https://legalclarity.org/is-it-illegal-to-be-gay-in-mexico/</w:t>
        </w:r>
      </w:hyperlink>
      <w:r>
        <w:t xml:space="preserve"> - This article states that being gay is not illegal in Mexico, and the country has strong legal protections, including marriage equality and anti-discrimination laws. It highlights that Mexico decriminalised same-sex sexual activity in 1871, making it one of the earliest countries in the Americas to do so. The article also mentions that same-sex couples have the legal right to adopt children and that conversion therapy is a criminal offence in Mexico.</w:t>
      </w:r>
      <w:r/>
    </w:p>
    <w:p>
      <w:pPr>
        <w:pStyle w:val="ListNumber"/>
        <w:spacing w:line="240" w:lineRule="auto"/>
        <w:ind w:left="720"/>
      </w:pPr>
      <w:r/>
      <w:hyperlink r:id="rId13">
        <w:r>
          <w:rPr>
            <w:color w:val="0000EE"/>
            <w:u w:val="single"/>
          </w:rPr>
          <w:t>https://legalclarity.org/is-being-gay-legal-in-mexico-a-review-of-lgbtq-rights/</w:t>
        </w:r>
      </w:hyperlink>
      <w:r>
        <w:t xml:space="preserve"> - This article reviews the legal status of being gay in Mexico, noting that consensual same-sex relationships have been legal since 1871. It discusses the country's strong legal protections for LGBTQ+ individuals, including constitutional anti-discrimination guarantees, nationwide same-sex marriage, adoption rights, and a federal ban on conversion therapy. The article also acknowledges that the gap between law on paper and daily reality remains real, especially outside major cities.</w:t>
      </w:r>
      <w:r/>
    </w:p>
    <w:p>
      <w:pPr>
        <w:pStyle w:val="ListNumber"/>
        <w:spacing w:line="240" w:lineRule="auto"/>
        <w:ind w:left="720"/>
      </w:pPr>
      <w:r/>
      <w:hyperlink r:id="rId11">
        <w:r>
          <w:rPr>
            <w:color w:val="0000EE"/>
            <w:u w:val="single"/>
          </w:rPr>
          <w:t>https://www.revistas.unam.mx/index.php/repi/article/view/68047</w:t>
        </w:r>
      </w:hyperlink>
      <w:r>
        <w:t xml:space="preserve"> - This academic article analyses the secularisation process of the Mexican judiciary in the 19th century, focusing on the Penal Code of 1871. It discusses how the code typified sexual crimes like rape, abduction, and seduction as 'crimes against the order of families, public morality, and good customs'. The article highlights the influence of Catholic-Roman religious fundamentalism on the legal system during this period.</w:t>
      </w:r>
      <w:r/>
    </w:p>
    <w:p>
      <w:pPr>
        <w:pStyle w:val="ListNumber"/>
        <w:spacing w:line="240" w:lineRule="auto"/>
        <w:ind w:left="720"/>
      </w:pPr>
      <w:r/>
      <w:hyperlink r:id="rId10">
        <w:r>
          <w:rPr>
            <w:color w:val="0000EE"/>
            <w:u w:val="single"/>
          </w:rPr>
          <w:t>https://www.weforum.org/stories/2018/04/religion-the-state-and-the-states-explain-why-mexico-has-stronger-lgbt-rights-than-the-us/</w:t>
        </w:r>
      </w:hyperlink>
      <w:r>
        <w:t xml:space="preserve"> - This article compares Mexico's LGBTQ+ rights to those in the United States, noting that Mexico decriminalised sodomy in 1871, more than 100 years before the US Supreme Court overturned anti-sodomy laws in 2003. It also mentions that the first article of the Mexican Constitution prohibits discrimination based on 'sexual preferences', whereas there is no explicit constitutional protection for sexual orientation in the United States.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formador.mx/mexico/la-ambigua-historia-de-la-despenalizacion-de-la-homosexualidad-en-mexico-20260630-0081.html" TargetMode="External"/><Relationship Id="rId10" Type="http://schemas.openxmlformats.org/officeDocument/2006/relationships/hyperlink" Target="https://www.weforum.org/stories/2018/04/religion-the-state-and-the-states-explain-why-mexico-has-stronger-lgbt-rights-than-the-us/" TargetMode="External"/><Relationship Id="rId11" Type="http://schemas.openxmlformats.org/officeDocument/2006/relationships/hyperlink" Target="https://www.revistas.unam.mx/index.php/repi/article/view/68047" TargetMode="External"/><Relationship Id="rId12" Type="http://schemas.openxmlformats.org/officeDocument/2006/relationships/hyperlink" Target="https://legalclarity.org/is-homosexuality-legal-in-mexico/" TargetMode="External"/><Relationship Id="rId13" Type="http://schemas.openxmlformats.org/officeDocument/2006/relationships/hyperlink" Target="https://legalclarity.org/is-being-gay-legal-in-mexico-a-review-of-lgbtq-rights/" TargetMode="External"/><Relationship Id="rId14" Type="http://schemas.openxmlformats.org/officeDocument/2006/relationships/hyperlink" Target="https://legalclarity.org/is-it-illegal-to-be-gay-in-mexic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