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Utah Indie That Puts Asexual Joy on Screen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queer cinema are finding cause to smile: a tiny Salt Lake City film is turning heads by celebrating asexuality and local community. Director Michael Palmer’s heartwarming indie proves small budgets can deliver big representation, and why that matters for LGBTQ+ audiences in Utah and beyond.</w:t>
      </w:r>
      <w:r/>
    </w:p>
    <w:p>
      <w:r/>
      <w:r>
        <w:t>Essential Takeaways</w:t>
      </w:r>
      <w:r/>
      <w:r/>
    </w:p>
    <w:p>
      <w:pPr>
        <w:pStyle w:val="ListBullet"/>
        <w:spacing w:line="240" w:lineRule="auto"/>
        <w:ind w:left="720"/>
      </w:pPr>
      <w:r/>
      <w:r>
        <w:rPr>
          <w:b/>
        </w:rPr>
        <w:t>Local charm:</w:t>
      </w:r>
      <w:r>
        <w:t xml:space="preserve"> Shot entirely with Utah cast and crew, the film feels intimate and recognisably Salt Lake City.</w:t>
      </w:r>
      <w:r/>
    </w:p>
    <w:p>
      <w:pPr>
        <w:pStyle w:val="ListBullet"/>
        <w:spacing w:line="240" w:lineRule="auto"/>
        <w:ind w:left="720"/>
      </w:pPr>
      <w:r/>
      <w:r>
        <w:rPr>
          <w:b/>
        </w:rPr>
        <w:t>Positive ace focus:</w:t>
      </w:r>
      <w:r>
        <w:t xml:space="preserve"> The story centres asexuality as joyful and normal, not a problem to be solved.</w:t>
      </w:r>
      <w:r/>
    </w:p>
    <w:p>
      <w:pPr>
        <w:pStyle w:val="ListBullet"/>
        <w:spacing w:line="240" w:lineRule="auto"/>
        <w:ind w:left="720"/>
      </w:pPr>
      <w:r/>
      <w:r>
        <w:rPr>
          <w:b/>
        </w:rPr>
        <w:t>Micro budget, big heart:</w:t>
      </w:r>
      <w:r>
        <w:t xml:space="preserve"> Made for roughly $31,000 over two years, the film prioritises authenticity over gloss.</w:t>
      </w:r>
      <w:r/>
    </w:p>
    <w:p>
      <w:pPr>
        <w:pStyle w:val="ListBullet"/>
        <w:spacing w:line="240" w:lineRule="auto"/>
        <w:ind w:left="720"/>
      </w:pPr>
      <w:r/>
      <w:r>
        <w:rPr>
          <w:b/>
        </w:rPr>
        <w:t>Community impact:</w:t>
      </w:r>
      <w:r>
        <w:t xml:space="preserve"> Test screenings drew strong reactions from asexual viewers who said they felt truly seen.</w:t>
      </w:r>
      <w:r/>
    </w:p>
    <w:p>
      <w:pPr>
        <w:pStyle w:val="ListBullet"/>
        <w:spacing w:line="240" w:lineRule="auto"/>
        <w:ind w:left="720"/>
      </w:pPr>
      <w:r/>
      <w:r>
        <w:rPr>
          <w:b/>
        </w:rPr>
        <w:t>Practical wins:</w:t>
      </w:r>
      <w:r>
        <w:t xml:space="preserve"> A soundtrack of local bands and regional settings amplify the film’s sense of place.</w:t>
      </w:r>
      <w:r/>
      <w:r/>
    </w:p>
    <w:p>
      <w:pPr>
        <w:pStyle w:val="Heading2"/>
      </w:pPr>
      <w:r>
        <w:t>A genuine uplift for a rarely-seen identity</w:t>
      </w:r>
      <w:r/>
    </w:p>
    <w:p>
      <w:r/>
      <w:r>
        <w:t>There’s a warm, lived-in feel the minute you watch this film , quiet streets, a familiar skyline, and characters who don’t feel written by committee. Michael Palmer set out to counter the usual arc of queer tragedy by telling a story where being asexual isn’t framed as a crisis. According to local responses, that tonal shift lands: audiences laughed, cried, and left feeling recognised. If you’ve ever wanted to see a film where the emotional register is gentle, this is it.</w:t>
      </w:r>
      <w:r/>
    </w:p>
    <w:p>
      <w:pPr>
        <w:pStyle w:val="Heading2"/>
      </w:pPr>
      <w:r>
        <w:t>Made in Salt Lake, for Salt Lake , and that makes a difference</w:t>
      </w:r>
      <w:r/>
    </w:p>
    <w:p>
      <w:r/>
      <w:r>
        <w:t>Palmer leaned into regionality, using local settings and an all-Utah crew to make a product that’s unmistakably homegrown. He scored a grant from Project Rainbow and pulled music from nearby bands, which gives the film a fresh, authentic soundtrack and a community-first production ethos. Producers say that keeping talent local not only cut costs but kept the performances rooted in real experience , a reminder that representation can be built from the bottom up, not imported.</w:t>
      </w:r>
      <w:r/>
    </w:p>
    <w:p>
      <w:pPr>
        <w:pStyle w:val="Heading2"/>
      </w:pPr>
      <w:r>
        <w:t>Why focusing on asexuality matters now</w:t>
      </w:r>
      <w:r/>
    </w:p>
    <w:p>
      <w:r/>
      <w:r>
        <w:t>Asexual people are still poorly seen in mainstream media, and when they do appear it’s often as a problem to fix. This film flips that script by centring joy, friendship and the quiet work of building trust. Health and advocacy sources note that positive portrayal helps reduce stigma and helps people recognise themselves in storylines. For ace viewers who’ve rarely had that mirror, a day at the cinema can feel like a personal milestone , and that’s exactly what test screenings showed.</w:t>
      </w:r>
      <w:r/>
    </w:p>
    <w:p>
      <w:pPr>
        <w:pStyle w:val="Heading2"/>
      </w:pPr>
      <w:r>
        <w:t>Real people, real stories: collaboration shaped the script</w:t>
      </w:r>
      <w:r/>
    </w:p>
    <w:p>
      <w:r/>
      <w:r>
        <w:t>The film’s creative process was collaborative: cast and crew drew on their own memories to thread scenes together, and actors like Ryeleigh Eliza , who identify as ace , helped shape the portrayal. The result is naturalistic dialogue and moments that ring true because they’re born from lived experience. That kind of bespoke storytelling matters for niche identities; when you involve community members rather than outsiders, the nuance is hard to fake.</w:t>
      </w:r>
      <w:r/>
    </w:p>
    <w:p>
      <w:pPr>
        <w:pStyle w:val="Heading2"/>
      </w:pPr>
      <w:r>
        <w:t>Small budget, strong reactions , the economics of indie representation</w:t>
      </w:r>
      <w:r/>
    </w:p>
    <w:p>
      <w:r/>
      <w:r>
        <w:t>It’s worth pausing on the practical side: $31,000 and two years is the sort of constraint that forces creativity. Instead of seeing the budget as a limitation, Palmer and his team used it to lean into intimacy , fewer set pieces, more character work, and a soundtrack that doubles as a local shout-out. Industry watchers will note this model could be a template for other communities wanting to tell specific stories without waiting for big studio interest.</w:t>
      </w:r>
      <w:r/>
    </w:p>
    <w:p>
      <w:pPr>
        <w:pStyle w:val="Heading2"/>
      </w:pPr>
      <w:r>
        <w:t>Where this leaves queer storytelling next</w:t>
      </w:r>
      <w:r/>
    </w:p>
    <w:p>
      <w:r/>
      <w:r>
        <w:t>There’s appetite for joyful, varied queer stories that don’t lean on tragedy as shorthand. Films like this nudge the needle by widening what audiences expect from LGBTQ+ cinema , including healthier depictions of masculinity, friendship, and found family. If nothing else, it’s a reminder that representation isn’t one-size-fits-all; it’s a mosaic, and every piece counts.</w:t>
      </w:r>
      <w:r/>
    </w:p>
    <w:p>
      <w:r/>
      <w:r>
        <w:t>It's a small change that can make every screen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[6]</w:t>
        </w:r>
      </w:hyperlink>
      <w:r>
        <w:t xml:space="preserve">- Paragraph 6: </w:t>
      </w:r>
      <w:hyperlink r:id="rId15">
        <w:r>
          <w:rPr>
            <w:color w:val="0000EE"/>
            <w:u w:val="single"/>
          </w:rPr>
          <w:t>[4]</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https://www.slugmag.com/arts/michael-palmer-is-creating-niche-lgbtq-stories-with-some-things-that-couples-do/</w:t>
        </w:r>
      </w:hyperlink>
      <w:r>
        <w:t xml:space="preserve"> - Please view link - unable to able to access data</w:t>
      </w:r>
      <w:r/>
    </w:p>
    <w:p>
      <w:pPr>
        <w:pStyle w:val="ListNumber"/>
        <w:spacing w:line="240" w:lineRule="auto"/>
        <w:ind w:left="720"/>
      </w:pPr>
      <w:r/>
      <w:hyperlink r:id="rId10">
        <w:r>
          <w:rPr>
            <w:color w:val="0000EE"/>
            <w:u w:val="single"/>
          </w:rPr>
          <w:t>https://www.healthline.com/health/asexuality</w:t>
        </w:r>
      </w:hyperlink>
      <w:r>
        <w:t xml:space="preserve"> - This article from Healthline explores the representation of asexuality in media, discussing how asexual characters are often portrayed as problems or tragedies, and the importance of uplifting and accurate portrayals to foster understanding and inclusivity.</w:t>
      </w:r>
      <w:r/>
    </w:p>
    <w:p>
      <w:pPr>
        <w:pStyle w:val="ListNumber"/>
        <w:spacing w:line="240" w:lineRule="auto"/>
        <w:ind w:left="720"/>
      </w:pPr>
      <w:r/>
      <w:hyperlink r:id="rId14">
        <w:r>
          <w:rPr>
            <w:color w:val="0000EE"/>
            <w:u w:val="single"/>
          </w:rPr>
          <w:t>https://www.aissg.org/asexual-representation-in-film/</w:t>
        </w:r>
      </w:hyperlink>
      <w:r>
        <w:t xml:space="preserve"> - The Androgen Insensitivity Syndrome Support Group provides an in-depth look at asexual representation in film, highlighting the scarcity of asexual characters and the impact of authentic portrayals on fostering awareness and empathy.</w:t>
      </w:r>
      <w:r/>
    </w:p>
    <w:p>
      <w:pPr>
        <w:pStyle w:val="ListNumber"/>
        <w:spacing w:line="240" w:lineRule="auto"/>
        <w:ind w:left="720"/>
      </w:pPr>
      <w:r/>
      <w:hyperlink r:id="rId15">
        <w:r>
          <w:rPr>
            <w:color w:val="0000EE"/>
            <w:u w:val="single"/>
          </w:rPr>
          <w:t>https://www.intomore.com/culture/you/shes-asexual-and-her-girlfriend-isnt-they-tell-us-what-makes-their-relationship-work/</w:t>
        </w:r>
      </w:hyperlink>
      <w:r>
        <w:t xml:space="preserve"> - An article from INTO featuring an interview with a same-sex couple from Salt Lake City, Utah, discussing their experiences with asexuality and how they navigate their relationship, providing insight into the local LGBTQ+ community.</w:t>
      </w:r>
      <w:r/>
    </w:p>
    <w:p>
      <w:pPr>
        <w:pStyle w:val="ListNumber"/>
        <w:spacing w:line="240" w:lineRule="auto"/>
        <w:ind w:left="720"/>
      </w:pPr>
      <w:r/>
      <w:hyperlink r:id="rId13">
        <w:r>
          <w:rPr>
            <w:color w:val="0000EE"/>
            <w:u w:val="single"/>
          </w:rPr>
          <w:t>https://en.wikipedia.org/wiki/Media_portrayal_of_asexuality</w:t>
        </w:r>
      </w:hyperlink>
      <w:r>
        <w:t xml:space="preserve"> - This Wikipedia page examines the portrayal of asexuality in media, noting the limited and often negative representation, and the need for more accurate and diverse depictions to reflect the experiences of asexual individuals.</w:t>
      </w:r>
      <w:r/>
    </w:p>
    <w:p>
      <w:pPr>
        <w:pStyle w:val="ListNumber"/>
        <w:spacing w:line="240" w:lineRule="auto"/>
        <w:ind w:left="720"/>
      </w:pPr>
      <w:r/>
      <w:hyperlink r:id="rId12">
        <w:r>
          <w:rPr>
            <w:color w:val="0000EE"/>
            <w:u w:val="single"/>
          </w:rPr>
          <w:t>https://www.netflix.com/tudum/articles/michael-urie-and-philemon-chambers-on-lgbtq-representation</w:t>
        </w:r>
      </w:hyperlink>
      <w:r>
        <w:t xml:space="preserve"> - An interview with actors Michael Urie and Philemon Chambers discussing LGBTQ+ representation in media, highlighting the importance of authentic storytelling and the impact of queer narratives in mainstream entertainment.</w:t>
      </w:r>
      <w:r/>
    </w:p>
    <w:p>
      <w:pPr>
        <w:pStyle w:val="ListNumber"/>
        <w:spacing w:line="240" w:lineRule="auto"/>
        <w:ind w:left="720"/>
      </w:pPr>
      <w:r/>
      <w:hyperlink r:id="rId11">
        <w:r>
          <w:rPr>
            <w:color w:val="0000EE"/>
            <w:u w:val="single"/>
          </w:rPr>
          <w:t>https://www.queerty.com/asexual-characters-paving-way-ace-representation-20220827/</w:t>
        </w:r>
      </w:hyperlink>
      <w:r>
        <w:t xml:space="preserve"> - Queerty discusses asexual characters in media, highlighting the scarcity of asexual representation and the importance of increasing visibility to foster understanding and inclusivity within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lugmag.com/arts/michael-palmer-is-creating-niche-lgbtq-stories-with-some-things-that-couples-do/" TargetMode="External"/><Relationship Id="rId10" Type="http://schemas.openxmlformats.org/officeDocument/2006/relationships/hyperlink" Target="https://www.healthline.com/health/asexuality" TargetMode="External"/><Relationship Id="rId11" Type="http://schemas.openxmlformats.org/officeDocument/2006/relationships/hyperlink" Target="https://www.queerty.com/asexual-characters-paving-way-ace-representation-20220827/" TargetMode="External"/><Relationship Id="rId12" Type="http://schemas.openxmlformats.org/officeDocument/2006/relationships/hyperlink" Target="https://www.netflix.com/tudum/articles/michael-urie-and-philemon-chambers-on-lgbtq-representation" TargetMode="External"/><Relationship Id="rId13" Type="http://schemas.openxmlformats.org/officeDocument/2006/relationships/hyperlink" Target="https://en.wikipedia.org/wiki/Media_portrayal_of_asexuality" TargetMode="External"/><Relationship Id="rId14" Type="http://schemas.openxmlformats.org/officeDocument/2006/relationships/hyperlink" Target="https://www.aissg.org/asexual-representation-in-film/" TargetMode="External"/><Relationship Id="rId15" Type="http://schemas.openxmlformats.org/officeDocument/2006/relationships/hyperlink" Target="https://www.intomore.com/culture/you/shes-asexual-and-her-girlfriend-isnt-they-tell-us-what-makes-their-relationship-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