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Chosen Family Practices Strengthening Black LGBTQ+ Community in Washington, D.C.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chosen family networks in Washington, D.C., are filling gaps left by institutions and offering vital, everyday support for Black LGBTQ+ people , from mentorship and housing help to creative collaboration and emotional safety. This story looks at who’s organising, why it matters, and practical ways to find or build your own chosen family.</w:t>
      </w:r>
      <w:r/>
    </w:p>
    <w:p>
      <w:r/>
      <w:r>
        <w:t>Essential Takeaways</w:t>
      </w:r>
      <w:r/>
      <w:r/>
    </w:p>
    <w:p>
      <w:pPr>
        <w:pStyle w:val="ListBullet"/>
        <w:spacing w:line="240" w:lineRule="auto"/>
        <w:ind w:left="720"/>
      </w:pPr>
      <w:r/>
      <w:r>
        <w:rPr>
          <w:b/>
        </w:rPr>
        <w:t>Deep bonds, not just friendship:</w:t>
      </w:r>
      <w:r>
        <w:t xml:space="preserve"> Chosen family represents emotional intimacy and commitment beyond casual social ties. </w:t>
      </w:r>
      <w:r/>
    </w:p>
    <w:p>
      <w:pPr>
        <w:pStyle w:val="ListBullet"/>
        <w:spacing w:line="240" w:lineRule="auto"/>
        <w:ind w:left="720"/>
      </w:pPr>
      <w:r/>
      <w:r>
        <w:rPr>
          <w:b/>
        </w:rPr>
        <w:t>Broad support:</w:t>
      </w:r>
      <w:r>
        <w:t xml:space="preserve"> Networks provide mentorship, crisis help, housing navigation and cultural belonging. </w:t>
      </w:r>
      <w:r/>
    </w:p>
    <w:p>
      <w:pPr>
        <w:pStyle w:val="ListBullet"/>
        <w:spacing w:line="240" w:lineRule="auto"/>
        <w:ind w:left="720"/>
      </w:pPr>
      <w:r/>
      <w:r>
        <w:rPr>
          <w:b/>
        </w:rPr>
        <w:t>Campus roots matter:</w:t>
      </w:r>
      <w:r>
        <w:t xml:space="preserve"> Historically Black colleges like Howard are key incubators for LGBTQ+ chosen families and activism. </w:t>
      </w:r>
      <w:r/>
    </w:p>
    <w:p>
      <w:pPr>
        <w:pStyle w:val="ListBullet"/>
        <w:spacing w:line="240" w:lineRule="auto"/>
        <w:ind w:left="720"/>
      </w:pPr>
      <w:r/>
      <w:r>
        <w:rPr>
          <w:b/>
        </w:rPr>
        <w:t>Organisations plug gaps:</w:t>
      </w:r>
      <w:r>
        <w:t xml:space="preserve"> Groups such as community centres and coalitions offer services, advocacy and safe spaces. </w:t>
      </w:r>
      <w:r/>
    </w:p>
    <w:p>
      <w:pPr>
        <w:pStyle w:val="ListBullet"/>
        <w:spacing w:line="240" w:lineRule="auto"/>
        <w:ind w:left="720"/>
      </w:pPr>
      <w:r/>
      <w:r>
        <w:rPr>
          <w:b/>
        </w:rPr>
        <w:t>Action over performative allyship:</w:t>
      </w:r>
      <w:r>
        <w:t xml:space="preserve"> Leaders call for allies to take concrete steps, not just symbolic gestures.</w:t>
      </w:r>
      <w:r/>
      <w:r/>
    </w:p>
    <w:p>
      <w:pPr>
        <w:pStyle w:val="Heading2"/>
      </w:pPr>
      <w:r>
        <w:t>Why chosen family matters more than ever in D.C.</w:t>
      </w:r>
      <w:r/>
    </w:p>
    <w:p>
      <w:r/>
      <w:r>
        <w:t>Across Washington, D.C., there’s a quiet, powerful economy of care happening in living rooms, studios and student unions, and it smells faintly of takeout and incense , small comforts amid uncertainty. According to Movement Advancement Project figures, the District has one of the highest proportions of LGBTQ+ residents in the country, which makes these informal networks essential. Community advocates tell me chosen family often becomes the primary safety net when biological relatives or institutions fail to provide support. That practical intimacy , someone who shows up with a spare key or a listening ear , is what distinguishes chosen family from a loose circle of friends.</w:t>
      </w:r>
      <w:r/>
    </w:p>
    <w:p>
      <w:pPr>
        <w:pStyle w:val="Heading2"/>
      </w:pPr>
      <w:r>
        <w:t>Campuses and creative scenes: where chosen family takes shape</w:t>
      </w:r>
      <w:r/>
    </w:p>
    <w:p>
      <w:r/>
      <w:r>
        <w:t>Howard University and other historically Black colleges are fertile ground for these bonds, where students find mentors, political education and social rituals that stick. Campus programmes and student groups create sustained contact, so ties formed in a campus coffee shop can evolve into lifelines years later. Meanwhile, creative communities , collectives of trans, queer and gender-expansive artists , offer emotional safety and experimentation, letting people try on identities in community rather than alone. If you’re looking to build connections, student LGBTQ+ services and local arts evenings are practical places to start.</w:t>
      </w:r>
      <w:r/>
    </w:p>
    <w:p>
      <w:pPr>
        <w:pStyle w:val="Heading2"/>
      </w:pPr>
      <w:r>
        <w:t>Organisations that turn compassion into services</w:t>
      </w:r>
      <w:r/>
    </w:p>
    <w:p>
      <w:r/>
      <w:r>
        <w:t>Not every need can be met informally, so community groups in D.C. are stepping in with formal programmes. Local nonprofits and coalitions provide housing referrals, legal help and support groups, turning grassroots care into sustainable services. The D.C. LGBTQ+ Community Centre and other organisations host drop-in spaces and structured mentorship schemes, which matter if you’re facing housing insecurity or need parenting support. For people trying to find vetted help, these organisations are a reliable first call , and they often coordinate with city services to amplify impact.</w:t>
      </w:r>
      <w:r/>
    </w:p>
    <w:p>
      <w:pPr>
        <w:pStyle w:val="Heading2"/>
      </w:pPr>
      <w:r>
        <w:t>From mentorship to mutual aid: the many faces of chosen family</w:t>
      </w:r>
      <w:r/>
    </w:p>
    <w:p>
      <w:r/>
      <w:r>
        <w:t>Chosen family doesn’t look the same for everyone , it might be a mentor who helps with career choices, a pod that shares rent, or an elder who offers historical memory and moral support. Practically speaking, the best networks mix emotional labour with skilled help: someone who can write a reference, someone who can provide crisis housing, and someone who checks in weekly. If you’re building a chosen family, be explicit about needs and boundaries, and reciprocate where you can , mutual aid flourishes when obligations are clear.</w:t>
      </w:r>
      <w:r/>
    </w:p>
    <w:p>
      <w:pPr>
        <w:pStyle w:val="Heading2"/>
      </w:pPr>
      <w:r>
        <w:t>Allies and institutions: why action beats hashtags</w:t>
      </w:r>
      <w:r/>
    </w:p>
    <w:p>
      <w:r/>
      <w:r>
        <w:t>Community leaders in D.C. are calling out performative allyship and demanding measurable effort instead. That means allies should move beyond slogans to funding, policy advocacy and connecting people to services. For institutions, the ask is the same: fund local groups, set up referral pathways, and make spaces genuinely accessible. In practice, a useful allyship checklist is simple , donate regularly, volunteer skills, advocate for inclusive policy and listen to the community’s priorities.</w:t>
      </w:r>
      <w:r/>
    </w:p>
    <w:p>
      <w:pPr>
        <w:pStyle w:val="Heading2"/>
      </w:pPr>
      <w:r>
        <w:t>How to find or grow your own chosen family in the District</w:t>
      </w:r>
      <w:r/>
    </w:p>
    <w:p>
      <w:r/>
      <w:r>
        <w:t>Start local: attend campus groups, community centre events and arts nights; those are the everyday places where people notice each other. Volunteer with mutual aid or mentoring programmes to build trust through action, and be honest about what you can offer and what you need. If safety is a concern, meet in public spaces or bring a friend until trust develops. Keep expectations realistic , chosen family grows slowly, but the commitment it produces can become the most reliable part of your social world.</w:t>
      </w:r>
      <w:r/>
    </w:p>
    <w:p>
      <w:r/>
      <w:r>
        <w:t>It's a small cultural practice with outsized returns: chosen family helps people survive, thrive and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0">
        <w:r>
          <w:rPr>
            <w:color w:val="0000EE"/>
            <w:u w:val="single"/>
          </w:rPr>
          <w:t>[3]</w:t>
        </w:r>
      </w:hyperlink>
      <w:r>
        <w:t xml:space="preserve">- Paragraph 3: </w:t>
      </w:r>
      <w:hyperlink r:id="rId13">
        <w:r>
          <w:rPr>
            <w:color w:val="0000EE"/>
            <w:u w:val="single"/>
          </w:rPr>
          <w:t>[7]</w:t>
        </w:r>
      </w:hyperlink>
      <w:r>
        <w:t xml:space="preserve">, </w:t>
      </w:r>
      <w:hyperlink r:id="rId14">
        <w:r>
          <w:rPr>
            <w:color w:val="0000EE"/>
            <w:u w:val="single"/>
          </w:rPr>
          <w:t>[6]</w:t>
        </w:r>
      </w:hyperlink>
      <w:r>
        <w:t xml:space="preserve">- Paragraph 4: </w:t>
      </w:r>
      <w:hyperlink r:id="rId15">
        <w:r>
          <w:rPr>
            <w:color w:val="0000EE"/>
            <w:u w:val="single"/>
          </w:rPr>
          <w:t>[5]</w:t>
        </w:r>
      </w:hyperlink>
      <w:r>
        <w:t xml:space="preserve">, </w:t>
      </w:r>
      <w:hyperlink r:id="rId10">
        <w:r>
          <w:rPr>
            <w:color w:val="0000EE"/>
            <w:u w:val="single"/>
          </w:rPr>
          <w:t>[3]</w:t>
        </w:r>
      </w:hyperlink>
      <w:r>
        <w:t xml:space="preserve">- Paragraph 5: </w:t>
      </w:r>
      <w:hyperlink r:id="rId11">
        <w:r>
          <w:rPr>
            <w:color w:val="0000EE"/>
            <w:u w:val="single"/>
          </w:rPr>
          <w:t>[2]</w:t>
        </w:r>
      </w:hyperlink>
      <w:r>
        <w:t xml:space="preserve">, </w:t>
      </w:r>
      <w:hyperlink r:id="rId13">
        <w:r>
          <w:rPr>
            <w:color w:val="0000EE"/>
            <w:u w:val="single"/>
          </w:rPr>
          <w:t>[7]</w:t>
        </w:r>
      </w:hyperlink>
      <w:r>
        <w:t xml:space="preserve">- Paragraph 6: </w:t>
      </w:r>
      <w:hyperlink r:id="rId14">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https://afro.com/chosen-family-strengthens-black-lgbtq-community-in-the-nations-capital/</w:t>
        </w:r>
      </w:hyperlink>
      <w:r>
        <w:t xml:space="preserve"> - Please view link - unable to able to access data</w:t>
      </w:r>
      <w:r/>
    </w:p>
    <w:p>
      <w:pPr>
        <w:pStyle w:val="ListNumber"/>
        <w:spacing w:line="240" w:lineRule="auto"/>
        <w:ind w:left="720"/>
      </w:pPr>
      <w:r/>
      <w:hyperlink r:id="rId11">
        <w:r>
          <w:rPr>
            <w:color w:val="0000EE"/>
            <w:u w:val="single"/>
          </w:rPr>
          <w:t>https://pflagdc.org/</w:t>
        </w:r>
      </w:hyperlink>
      <w:r>
        <w:t xml:space="preserve"> - Metro DC PFLAG is a non-profit organisation founded in 1983 that promotes the equality and well-being of LGBTQ+ individuals and their families in the Washington, D.C., Northern Virginia, and Montgomery County areas. They offer support, education, and advocacy to help families stay together and foster understanding and acceptance within the community. Their mission includes providing support to cope with an adverse society, education to enlighten the public, and advocacy to end discrimination and secure equal civil rights. They also offer community groups and resources for LGBTQ+ individuals and their families.</w:t>
      </w:r>
      <w:r/>
    </w:p>
    <w:p>
      <w:pPr>
        <w:pStyle w:val="ListNumber"/>
        <w:spacing w:line="240" w:lineRule="auto"/>
        <w:ind w:left="720"/>
      </w:pPr>
      <w:r/>
      <w:hyperlink r:id="rId10">
        <w:r>
          <w:rPr>
            <w:color w:val="0000EE"/>
            <w:u w:val="single"/>
          </w:rPr>
          <w:t>https://mapresearch.org/</w:t>
        </w:r>
      </w:hyperlink>
      <w:r>
        <w:t xml:space="preserve"> - The Movement Advancement Project (MAP) is an independent, non-profit think tank that works to create a thriving, inclusive, and equitable America where all people have a fair chance to pursue health and happiness, earn a living, take care of their loved ones, be safe in their communities, and participate in civic life. MAP provides rigorous research, insight, and communications to help speed equality and opportunity for all. They offer resources such as LGBTQ Equality Maps, Democracy Maps, educational messaging guides, and in-depth policy and issue analysis to advance equity and opportunity for all.</w:t>
      </w:r>
      <w:r/>
    </w:p>
    <w:p>
      <w:pPr>
        <w:pStyle w:val="ListNumber"/>
        <w:spacing w:line="240" w:lineRule="auto"/>
        <w:ind w:left="720"/>
      </w:pPr>
      <w:r/>
      <w:hyperlink r:id="rId12">
        <w:r>
          <w:rPr>
            <w:color w:val="0000EE"/>
            <w:u w:val="single"/>
          </w:rPr>
          <w:t>https://studentaffairs.howard.edu/diversity-inclusion/lgbtq-support</w:t>
        </w:r>
      </w:hyperlink>
      <w:r>
        <w:t xml:space="preserve"> - Howard University is committed to providing an educational, living, and working environment that is welcoming, respectful, and inclusive of all members of the University community, including all sexes, sexual orientations, gender expressions, and gender identities. The Office of Intercultural Affairs &amp; LGBTQ+ Resource Center offers support to LGBTQ+ students, staff, and faculty, including resources for using pronouns, requesting gender-inclusive housing, and reporting incidents of bias. They also provide information about LGBTQ+ student groups on campus, such as CASCADE, oSTEM, and Outlaw.</w:t>
      </w:r>
      <w:r/>
    </w:p>
    <w:p>
      <w:pPr>
        <w:pStyle w:val="ListNumber"/>
        <w:spacing w:line="240" w:lineRule="auto"/>
        <w:ind w:left="720"/>
      </w:pPr>
      <w:r/>
      <w:hyperlink r:id="rId15">
        <w:r>
          <w:rPr>
            <w:color w:val="0000EE"/>
            <w:u w:val="single"/>
          </w:rPr>
          <w:t>https://www.thechosenfamilyproject.org/our-mission</w:t>
        </w:r>
      </w:hyperlink>
      <w:r>
        <w:t xml:space="preserve"> - The Chosen Family Project is dedicated to advocating for, protecting, and advancing the health, safety, and well-being of LGBTQ+ chosen families. These families are not defined by gender, ethnicity, sexuality, parental status, or the partners they love, but by the people they've chosen to walk with through life's journey. The organisation is committed to challenging all forms of hate directed at LGBTQ+ families and securing a world in which those families may thrive. They partner with organisations that provide essential services for disenfranchised individuals and families within the LGBTQ+ community.</w:t>
      </w:r>
      <w:r/>
    </w:p>
    <w:p>
      <w:pPr>
        <w:pStyle w:val="ListNumber"/>
        <w:spacing w:line="240" w:lineRule="auto"/>
        <w:ind w:left="720"/>
      </w:pPr>
      <w:r/>
      <w:hyperlink r:id="rId14">
        <w:r>
          <w:rPr>
            <w:color w:val="0000EE"/>
            <w:u w:val="single"/>
          </w:rPr>
          <w:t>https://www.idealist.org/en/nonprofit/2bdc2c10e4d54ff9be677b3ea7020705-rainbow-families-dc-washington</w:t>
        </w:r>
      </w:hyperlink>
      <w:r>
        <w:t xml:space="preserve"> - Rainbow Families DC is a volunteer-led non-profit organisation that supports, educates, and connects lesbian, gay, bisexual, transgender, and queer (LGBTQ+) families, parents, and prospective parents. They offer a wide variety of education programs, support groups, and opportunities to connect. The organisation has a history dating back to the 1970s when a group known as Gay Fathers was created for previously married gay dads to connect and share resources. Over time, Rainbow Families added education and support programs to their social gatherings.</w:t>
      </w:r>
      <w:r/>
    </w:p>
    <w:p>
      <w:pPr>
        <w:pStyle w:val="ListNumber"/>
        <w:spacing w:line="240" w:lineRule="auto"/>
        <w:ind w:left="720"/>
      </w:pPr>
      <w:r/>
      <w:hyperlink r:id="rId13">
        <w:r>
          <w:rPr>
            <w:color w:val="0000EE"/>
            <w:u w:val="single"/>
          </w:rPr>
          <w:t>https://wandaalstonfoundation.org/</w:t>
        </w:r>
      </w:hyperlink>
      <w:r>
        <w:t xml:space="preserve"> - The Wanda Alston Foundation provides housing, support services, and pathways to economic mobility for at-risk and homeless LGBTQ+ youth in Washington, D.C. Established in 2008 in honour of community activist Wanda Alston, the foundation opened the District's first housing program for homeless LGBTQ+ youth. Since then, over 100 young people have been housed and empowered with the tools necessary to achieve independence. Their programs include housing, counselling, research, and workforce development to support the mental health and economic mobility of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fro.com/chosen-family-strengthens-black-lgbtq-community-in-the-nations-capital/" TargetMode="External"/><Relationship Id="rId10" Type="http://schemas.openxmlformats.org/officeDocument/2006/relationships/hyperlink" Target="https://mapresearch.org/" TargetMode="External"/><Relationship Id="rId11" Type="http://schemas.openxmlformats.org/officeDocument/2006/relationships/hyperlink" Target="https://pflagdc.org/" TargetMode="External"/><Relationship Id="rId12" Type="http://schemas.openxmlformats.org/officeDocument/2006/relationships/hyperlink" Target="https://studentaffairs.howard.edu/diversity-inclusion/lgbtq-support" TargetMode="External"/><Relationship Id="rId13" Type="http://schemas.openxmlformats.org/officeDocument/2006/relationships/hyperlink" Target="https://wandaalstonfoundation.org/" TargetMode="External"/><Relationship Id="rId14" Type="http://schemas.openxmlformats.org/officeDocument/2006/relationships/hyperlink" Target="https://www.idealist.org/en/nonprofit/2bdc2c10e4d54ff9be677b3ea7020705-rainbow-families-dc-washington" TargetMode="External"/><Relationship Id="rId15" Type="http://schemas.openxmlformats.org/officeDocument/2006/relationships/hyperlink" Target="https://www.thechosenfamilyproject.org/our-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