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Stand Up for Sexual Freedom and Rights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creators are waking up to how free expression, privacy and economic access shape sexual freedom; here's what Ricci Levy and Woodhull say matters, who it helps, and simple actions you can take to protect creators, LGBTQ+ people and sex workers.</w:t>
      </w:r>
      <w:r/>
    </w:p>
    <w:p>
      <w:r/>
      <w:r>
        <w:t>Essential Takeaways</w:t>
      </w:r>
      <w:r/>
      <w:r/>
    </w:p>
    <w:p>
      <w:pPr>
        <w:pStyle w:val="ListBullet"/>
        <w:spacing w:line="240" w:lineRule="auto"/>
        <w:ind w:left="720"/>
      </w:pPr>
      <w:r/>
      <w:r>
        <w:rPr>
          <w:b/>
        </w:rPr>
        <w:t>Core mission:</w:t>
      </w:r>
      <w:r>
        <w:t xml:space="preserve"> Woodhull defines sexual freedom as a human right tied to free expression, privacy and bodily autonomy. It’s about who gets to speak, learn and form relationships. </w:t>
      </w:r>
      <w:r/>
    </w:p>
    <w:p>
      <w:pPr>
        <w:pStyle w:val="ListBullet"/>
        <w:spacing w:line="240" w:lineRule="auto"/>
        <w:ind w:left="720"/>
      </w:pPr>
      <w:r/>
      <w:r>
        <w:rPr>
          <w:b/>
        </w:rPr>
        <w:t>Law and tech harm:</w:t>
      </w:r>
      <w:r>
        <w:t xml:space="preserve"> Policies pitched as “safety” or “morality” often expand surveillance and censor LGBTQ+ and adult-industry people, with real financial and personal consequences. </w:t>
      </w:r>
      <w:r/>
    </w:p>
    <w:p>
      <w:pPr>
        <w:pStyle w:val="ListBullet"/>
        <w:spacing w:line="240" w:lineRule="auto"/>
        <w:ind w:left="720"/>
      </w:pPr>
      <w:r/>
      <w:r>
        <w:rPr>
          <w:b/>
        </w:rPr>
        <w:t>Practical victories:</w:t>
      </w:r>
      <w:r>
        <w:t xml:space="preserve"> Woodhull runs projects like Family Matters and the Sexual Freedom Summit to lift marginalised voices and model policy solutions. </w:t>
      </w:r>
      <w:r/>
    </w:p>
    <w:p>
      <w:pPr>
        <w:pStyle w:val="ListBullet"/>
        <w:spacing w:line="240" w:lineRule="auto"/>
        <w:ind w:left="720"/>
      </w:pPr>
      <w:r/>
      <w:r>
        <w:rPr>
          <w:b/>
        </w:rPr>
        <w:t>What to do:</w:t>
      </w:r>
      <w:r>
        <w:t xml:space="preserve"> Creators should document harms, build advocacy relationships early, and demand decriminalisation, privacy protections and fair platform treatment. </w:t>
      </w:r>
      <w:r/>
    </w:p>
    <w:p>
      <w:pPr>
        <w:pStyle w:val="ListBullet"/>
        <w:spacing w:line="240" w:lineRule="auto"/>
        <w:ind w:left="720"/>
      </w:pPr>
      <w:r/>
      <w:r>
        <w:rPr>
          <w:b/>
        </w:rPr>
        <w:t>Emotional note:</w:t>
      </w:r>
      <w:r>
        <w:t xml:space="preserve"> This work protects more than content , it defends dignity, community and survival for people whose lives are policed.</w:t>
      </w:r>
      <w:r/>
      <w:r/>
    </w:p>
    <w:p>
      <w:pPr>
        <w:pStyle w:val="Heading2"/>
      </w:pPr>
      <w:r>
        <w:t>Why sexual freedom is now being framed as a human-rights fight</w:t>
      </w:r>
      <w:r/>
    </w:p>
    <w:p>
      <w:r/>
      <w:r>
        <w:t>Ricci Levy argues that sexual freedom isn’t niche policy; it’s about the civil liberties that let people exist without state ideological control, and that idea has a quiet emotional force. According to Woodhull, the right to sexual freedom depends on speech, privacy, bodily autonomy and access to information. That framing helps move debates away from moral panic and toward rights-based lawmaking, which matters because officials have increasingly used vague “safety” language to justify censorship. If you care about privacy, reproductive choice or political dissent, those same systems matter to you too.</w:t>
      </w:r>
      <w:r/>
    </w:p>
    <w:p>
      <w:pPr>
        <w:pStyle w:val="Heading2"/>
      </w:pPr>
      <w:r>
        <w:t>How censorship and “protection” laws hit LGBTQ+ people and creators hardest</w:t>
      </w:r>
      <w:r/>
    </w:p>
    <w:p>
      <w:r/>
      <w:r>
        <w:t>Levy points out that laws and content-moderation systems often single out queer and trans people, treating their bodies or relationships as inherently problematic. Platforms and payment processors can deplatform or deny services, and that’s not theoretical , it cuts livelihoods and community. Woodhull’s work highlights how moderation is rarely neutral: queer creators can face algorithmic suppression even when similar heterosexual content stays visible. That unequal enforcement is one reason activists push for clear, rights-respecting rules rather than opaque safety justifications.</w:t>
      </w:r>
      <w:r/>
    </w:p>
    <w:p>
      <w:pPr>
        <w:pStyle w:val="Heading2"/>
      </w:pPr>
      <w:r>
        <w:t>What the Family Matters Project and the Sexual Freedom Summit actually do</w:t>
      </w:r>
      <w:r/>
    </w:p>
    <w:p>
      <w:r/>
      <w:r>
        <w:t>Woodhull’s Family Matters Project aims to translate the US human-rights language around family into policies that recognise diverse family forms, and the Sexual Freedom Summit gathers often-excluded voices into policy conversations. Both are practical, slow-burn strategies: research, model policy and relationship building. Those initiatives show why visibility alone isn’t enough; you also need legal protections, banking access and long-term stability for marginalised people. If you’re a creator, that means looking beyond follower counts to systemic fixes that keep you safe and paid.</w:t>
      </w:r>
      <w:r/>
    </w:p>
    <w:p>
      <w:pPr>
        <w:pStyle w:val="Heading2"/>
      </w:pPr>
      <w:r>
        <w:t>Lessons from SESTA/FOSTA and the fight for sex-worker rights</w:t>
      </w:r>
      <w:r/>
    </w:p>
    <w:p>
      <w:r/>
      <w:r>
        <w:t>After SESTA/FOSTA, Woodhull challenged the legislation in federal court, spotlighting how laws meant to curb harm can instead drive people offline and into danger. Levy emphasises decriminalisation, online privacy and listening to sex workers as core remedies. The takeaway is simple: policy without input from those affected usually backfires. Creators and workers should document impacts, join advocacy groups early and push for evidence-based approaches that reduce harm instead of amplifying stigma.</w:t>
      </w:r>
      <w:r/>
    </w:p>
    <w:p>
      <w:pPr>
        <w:pStyle w:val="Heading2"/>
      </w:pPr>
      <w:r>
        <w:t>How creators, platforms and allies can act right now</w:t>
      </w:r>
      <w:r/>
    </w:p>
    <w:p>
      <w:r/>
      <w:r>
        <w:t>Levy encourages creators and business owners to build ties with advocacy organisations before crises hit, and to treat issues like banking discrimination, age-verification laws and platform bans as policy problems to be solved collectively. Practically, that means keeping records of moderation incidents, seeking legal advice when possible, supporting decriminalisation campaigns, and backing platforms and payment services that commit to nondiscriminatory policies. Small moves , like joining a local advocacy briefing or sharing a documented case , can change how lawmakers and media think.</w:t>
      </w:r>
      <w:r/>
    </w:p>
    <w:p>
      <w:pPr>
        <w:pStyle w:val="Heading2"/>
      </w:pPr>
      <w:r>
        <w:t>Looking ahead: where the movement goes from here</w:t>
      </w:r>
      <w:r/>
    </w:p>
    <w:p>
      <w:r/>
      <w:r>
        <w:t>Woodhull’s approach is both defensive and aspirational: defend existing rights while building models that affirm sexual, gender and family diversity. Progress in visibility and platform tools helps, but Levy warns that visibility without financial and legal access is fragile. If you want to help, think long term: fund research, support policy campaigns, and centre the voices of queer and sex-working communities in conversations about safety and regulation. It’s the difference between temporary wins and durable change.</w:t>
      </w:r>
      <w:r/>
    </w:p>
    <w:p>
      <w:r/>
      <w:r>
        <w:t>It's a small change that can make every conversation about sex, identity and work fairer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12">
        <w:r>
          <w:rPr>
            <w:color w:val="0000EE"/>
            <w:u w:val="single"/>
          </w:rPr>
          <w:t>[6]</w:t>
        </w:r>
      </w:hyperlink>
      <w:r>
        <w:t xml:space="preserve">- Paragraph 6: </w:t>
      </w:r>
      <w:hyperlink r:id="rId15">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https://adultfyi.com/ricci-levy-on-standing-up-for-the-right-to-be-heard/</w:t>
        </w:r>
      </w:hyperlink>
      <w:r>
        <w:t xml:space="preserve"> - Please view link - unable to able to access data</w:t>
      </w:r>
      <w:r/>
    </w:p>
    <w:p>
      <w:pPr>
        <w:pStyle w:val="ListNumber"/>
        <w:spacing w:line="240" w:lineRule="auto"/>
        <w:ind w:left="720"/>
      </w:pPr>
      <w:r/>
      <w:hyperlink r:id="rId10">
        <w:r>
          <w:rPr>
            <w:color w:val="0000EE"/>
            <w:u w:val="single"/>
          </w:rPr>
          <w:t>https://www.woodhullfoundation.org/about-us/what-is-sexual-freedom/</w:t>
        </w:r>
      </w:hyperlink>
      <w:r>
        <w:t xml:space="preserve"> - The Woodhull Freedom Foundation defines sexual freedom as a fundamental human right, integral to human dignity, equality, and civil liberties. They advocate for the rights to equality, privacy, health, and personal autonomy, opposing censorship and discrimination based on gender, sexual identity, or family form. Their mission includes protecting consensual sexual activity and expression through advocacy, education, and coalition building.</w:t>
      </w:r>
      <w:r/>
    </w:p>
    <w:p>
      <w:pPr>
        <w:pStyle w:val="ListNumber"/>
        <w:spacing w:line="240" w:lineRule="auto"/>
        <w:ind w:left="720"/>
      </w:pPr>
      <w:r/>
      <w:hyperlink r:id="rId11">
        <w:r>
          <w:rPr>
            <w:color w:val="0000EE"/>
            <w:u w:val="single"/>
          </w:rPr>
          <w:t>https://www.woodhullfoundation.org/about-us/mission-vision-information/</w:t>
        </w:r>
      </w:hyperlink>
      <w:r>
        <w:t xml:space="preserve"> - Established in 2003, the Woodhull Freedom Foundation is a non-profit organization dedicated to affirming sexual freedom as a fundamental human right. Their mission encompasses advocating for bodily autonomy, free expression, privacy, and personal liberty, operating at the intersection of sexual freedom and human rights. They aim to protect civil liberties that enable sexual freedom, including free expression, privacy, bodily autonomy, and access to information.</w:t>
      </w:r>
      <w:r/>
    </w:p>
    <w:p>
      <w:pPr>
        <w:pStyle w:val="ListNumber"/>
        <w:spacing w:line="240" w:lineRule="auto"/>
        <w:ind w:left="720"/>
      </w:pPr>
      <w:r/>
      <w:hyperlink r:id="rId14">
        <w:r>
          <w:rPr>
            <w:color w:val="0000EE"/>
            <w:u w:val="single"/>
          </w:rPr>
          <w:t>https://www.woodhullfoundation.org/our-issues/sex-work/</w:t>
        </w:r>
      </w:hyperlink>
      <w:r>
        <w:t xml:space="preserve"> - The Woodhull Freedom Foundation advocates for the decriminalization of all forms of consensual sexual labor, including sex work, viewing it as a matter of bodily autonomy and personal choice. They oppose the criminalization of sex work, arguing that such restrictions erode the freedom to make choices about one's body, life, and livelihood. Their focus is on ensuring that sex workers receive respect, care, safety, and protection.</w:t>
      </w:r>
      <w:r/>
    </w:p>
    <w:p>
      <w:pPr>
        <w:pStyle w:val="ListNumber"/>
        <w:spacing w:line="240" w:lineRule="auto"/>
        <w:ind w:left="720"/>
      </w:pPr>
      <w:r/>
      <w:hyperlink r:id="rId15">
        <w:r>
          <w:rPr>
            <w:color w:val="0000EE"/>
            <w:u w:val="single"/>
          </w:rPr>
          <w:t>https://www.woodhullfoundation.org/our-issues/sexual-health-and-pleasure/</w:t>
        </w:r>
      </w:hyperlink>
      <w:r>
        <w:t xml:space="preserve"> - The Woodhull Freedom Foundation emphasizes the right to sexual health and pleasure as integral to human well-being, encompassing the integration of somatic, emotional, intellectual, and social aspects of sexual being. They advocate for the freedom to enjoy erotic experiences, whether solo or shared, and highlight the interconnectedness of sexual health and pleasure with various human rights, including the right to health, privacy, and education.</w:t>
      </w:r>
      <w:r/>
    </w:p>
    <w:p>
      <w:pPr>
        <w:pStyle w:val="ListNumber"/>
        <w:spacing w:line="240" w:lineRule="auto"/>
        <w:ind w:left="720"/>
      </w:pPr>
      <w:r/>
      <w:hyperlink r:id="rId12">
        <w:r>
          <w:rPr>
            <w:color w:val="0000EE"/>
            <w:u w:val="single"/>
          </w:rPr>
          <w:t>https://www.woodhullfoundation.org/our-issues/</w:t>
        </w:r>
      </w:hyperlink>
      <w:r>
        <w:t xml:space="preserve"> - The Woodhull Freedom Foundation addresses a range of issues related to sexual freedom and human rights, including privacy, sexual health and pleasure, sex work, sexual violence, reproductive freedom, free speech, families and relationships, disability justice, and economic justice. Their work involves fighting censorship, eliminating discrimination based on gender or sexual identity or family form, and protecting the right to engage in consensual sexual activity and expression through advocacy, education, and coalition building.</w:t>
      </w:r>
      <w:r/>
    </w:p>
    <w:p>
      <w:pPr>
        <w:pStyle w:val="ListNumber"/>
        <w:spacing w:line="240" w:lineRule="auto"/>
        <w:ind w:left="720"/>
      </w:pPr>
      <w:r/>
      <w:hyperlink r:id="rId13">
        <w:r>
          <w:rPr>
            <w:color w:val="0000EE"/>
            <w:u w:val="single"/>
          </w:rPr>
          <w:t>https://www.woodhullfoundation.org/program-archives/the-state-of-sexual-freedom-with-ricci-levy-president-ceo-of-the-woodhull-freedom-foundation/</w:t>
        </w:r>
      </w:hyperlink>
      <w:r>
        <w:t xml:space="preserve"> - In this program, Ricci Levy, President &amp; CEO of the Woodhull Freedom Foundation, discusses the organization's work, sexual freedom, and the current threats facing sexual freedom in the United States. The discussion is moderated by Woodhull COO, Mandy Salley, and was originally aired on Sexual Freedom Day, September 23, 2022, as part of Woodhull’s Sexual Freedom Week.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ultfyi.com/ricci-levy-on-standing-up-for-the-right-to-be-heard/" TargetMode="External"/><Relationship Id="rId10" Type="http://schemas.openxmlformats.org/officeDocument/2006/relationships/hyperlink" Target="https://www.woodhullfoundation.org/about-us/what-is-sexual-freedom/" TargetMode="External"/><Relationship Id="rId11" Type="http://schemas.openxmlformats.org/officeDocument/2006/relationships/hyperlink" Target="https://www.woodhullfoundation.org/about-us/mission-vision-information/" TargetMode="External"/><Relationship Id="rId12" Type="http://schemas.openxmlformats.org/officeDocument/2006/relationships/hyperlink" Target="https://www.woodhullfoundation.org/our-issues/" TargetMode="External"/><Relationship Id="rId13" Type="http://schemas.openxmlformats.org/officeDocument/2006/relationships/hyperlink" Target="https://www.woodhullfoundation.org/program-archives/the-state-of-sexual-freedom-with-ricci-levy-president-ceo-of-the-woodhull-freedom-foundation/" TargetMode="External"/><Relationship Id="rId14" Type="http://schemas.openxmlformats.org/officeDocument/2006/relationships/hyperlink" Target="https://www.woodhullfoundation.org/our-issues/sex-work/" TargetMode="External"/><Relationship Id="rId15" Type="http://schemas.openxmlformats.org/officeDocument/2006/relationships/hyperlink" Target="https://www.woodhullfoundation.org/our-issues/sexual-health-and-plea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