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Strategies for Brands: Why Argentinians Want More Than Rainbow Logos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citizens are pushing brands to act, not just advertise , Argentina still backs LGBT+ rights, but the Ipsos Pride 2026 survey shows people want concrete policies, not seasonal rainbow marketing. This matters for companies, institutions and anyone thinking about corporate allyship.</w:t>
      </w:r>
      <w:r/>
      <w:r/>
    </w:p>
    <w:p>
      <w:pPr>
        <w:pStyle w:val="ListBullet"/>
        <w:spacing w:line="240" w:lineRule="auto"/>
        <w:ind w:left="720"/>
      </w:pPr>
      <w:r/>
      <w:r>
        <w:rPr>
          <w:b/>
        </w:rPr>
        <w:t>Strong legal support:</w:t>
      </w:r>
      <w:r>
        <w:t xml:space="preserve"> A clear majority in Argentina favours marriage equality and legal protections against discrimination, signalling broad social acceptance.</w:t>
      </w:r>
      <w:r/>
    </w:p>
    <w:p>
      <w:pPr>
        <w:pStyle w:val="ListBullet"/>
        <w:spacing w:line="240" w:lineRule="auto"/>
        <w:ind w:left="720"/>
      </w:pPr>
      <w:r/>
      <w:r>
        <w:rPr>
          <w:b/>
        </w:rPr>
        <w:t>Marketing fatigue:</w:t>
      </w:r>
      <w:r>
        <w:t xml:space="preserve"> Visible Pride campaigns feel shallow to many consumers; the market now prefers lasting, internal policies over one-off promotions.</w:t>
      </w:r>
      <w:r/>
    </w:p>
    <w:p>
      <w:pPr>
        <w:pStyle w:val="ListBullet"/>
        <w:spacing w:line="240" w:lineRule="auto"/>
        <w:ind w:left="720"/>
      </w:pPr>
      <w:r/>
      <w:r>
        <w:rPr>
          <w:b/>
        </w:rPr>
        <w:t>Nuanced views on trans issues:</w:t>
      </w:r>
      <w:r>
        <w:t xml:space="preserve"> People recognise trans discrimination, but opinions split on sport participation and some visibility questions.</w:t>
      </w:r>
      <w:r/>
    </w:p>
    <w:p>
      <w:pPr>
        <w:pStyle w:val="ListBullet"/>
        <w:spacing w:line="240" w:lineRule="auto"/>
        <w:ind w:left="720"/>
      </w:pPr>
      <w:r/>
      <w:r>
        <w:rPr>
          <w:b/>
        </w:rPr>
        <w:t>Practical demand:</w:t>
      </w:r>
      <w:r>
        <w:t xml:space="preserve"> Argentinians want coherent workplace practices, real benefits and policy follow-through , things that can be checked and measured.</w:t>
      </w:r>
      <w:r/>
    </w:p>
    <w:p>
      <w:pPr>
        <w:pStyle w:val="ListBullet"/>
        <w:spacing w:line="240" w:lineRule="auto"/>
        <w:ind w:left="720"/>
      </w:pPr>
      <w:r/>
      <w:r>
        <w:rPr>
          <w:b/>
        </w:rPr>
        <w:t>Brand risk and reward:</w:t>
      </w:r>
      <w:r>
        <w:t xml:space="preserve"> Companies that back words with action get credibility; those that don’t risk scepticism and reputational harm.</w:t>
      </w:r>
      <w:r/>
      <w:r/>
    </w:p>
    <w:p>
      <w:pPr>
        <w:pStyle w:val="Heading2"/>
      </w:pPr>
      <w:r>
        <w:t>Pride support is solid , but expectations have shifted</w:t>
      </w:r>
      <w:r/>
    </w:p>
    <w:p>
      <w:r/>
      <w:r>
        <w:t>Argentina ranks among the most accepting Latin American countries on several Ipsos indicators, and you can feel that in the data: most people favour marriage equality and protections against discrimination. The survey’s numbers give a sense of warmth , acceptance is broad and still growing in many spheres. But that warmth now comes with a sharper gaze; audiences are more likely to ask, “What are you actually doing?” rather than “Nice post.”</w:t>
      </w:r>
      <w:r/>
    </w:p>
    <w:p>
      <w:pPr>
        <w:pStyle w:val="Heading2"/>
      </w:pPr>
      <w:r>
        <w:t>Why rainbow logos aren’t cutting it anymore</w:t>
      </w:r>
      <w:r/>
    </w:p>
    <w:p>
      <w:r/>
      <w:r>
        <w:t>Ipsos’ 2026 report shows a fall in support for companies merely promoting LGBT+ equality, down significantly since 2021. That doesn’t mean people oppose corporate allyship outright; they’ve simply grown suspicious of symbolic gestures. What consumers, employees and activists want are durable practices , inclusive hiring, benefits that cover transition-related care, and clear anti-discrimination processes , not just a colourful banner in June.</w:t>
      </w:r>
      <w:r/>
    </w:p>
    <w:p>
      <w:pPr>
        <w:pStyle w:val="Heading2"/>
      </w:pPr>
      <w:r>
        <w:t>The tricky territory of trans rights and public opinion</w:t>
      </w:r>
      <w:r/>
    </w:p>
    <w:p>
      <w:r/>
      <w:r>
        <w:t>The survey highlights a complex picture on trans-related policies. While most Argentinians acknowledge the discrimination trans people face and back protections and healthcare coverage, views fracture when it comes to sport participation and some public visibility issues. That split matters for employers and policymakers because it shows public sympathy coexisting with cautious opinions about certain policy applications.</w:t>
      </w:r>
      <w:r/>
    </w:p>
    <w:p>
      <w:pPr>
        <w:pStyle w:val="Heading2"/>
      </w:pPr>
      <w:r>
        <w:t>How brands can move from performative to persuasive</w:t>
      </w:r>
      <w:r/>
    </w:p>
    <w:p>
      <w:r/>
      <w:r>
        <w:t>Companies that want to be credible should start with internal checks: review HR policies, ensure trans-inclusive healthcare where possible, train managers, and publish clear progress reports. Smaller, measurable steps , like transparent recruitment targets, anonymous reporting channels and employee resource groups , often speak louder than big-budget Pride ads. And if you communicate, show data and follow-up; people notice when promises are kept.</w:t>
      </w:r>
      <w:r/>
    </w:p>
    <w:p>
      <w:pPr>
        <w:pStyle w:val="Heading2"/>
      </w:pPr>
      <w:r>
        <w:t>What consumers and workers can look for</w:t>
      </w:r>
      <w:r/>
    </w:p>
    <w:p>
      <w:r/>
      <w:r>
        <w:t>If you’re trying to tell whether a brand’s support is genuine, look beyond the feed. Check employee reviews, benefits lists, supplier diversity commitments and whether the company supports LGBT+ groups year-round. Public partnerships and donations matter, but so do everyday workplace experiences reported by actual staff. That’s where credibility is won or lost.</w:t>
      </w:r>
      <w:r/>
    </w:p>
    <w:p>
      <w:r/>
      <w:r>
        <w:t>It's a small change in approach that can turn marketing into meaningful support , and make every Pride count a little more.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2">
        <w:r>
          <w:rPr>
            <w:color w:val="0000EE"/>
            <w:u w:val="single"/>
          </w:rPr>
          <w:t>[5]</w:t>
        </w:r>
      </w:hyperlink>
      <w:r>
        <w:t xml:space="preserve">- Paragraph 3: </w:t>
      </w:r>
      <w:hyperlink r:id="rId9">
        <w:r>
          <w:rPr>
            <w:color w:val="0000EE"/>
            <w:u w:val="single"/>
          </w:rPr>
          <w:t>[1]</w:t>
        </w:r>
      </w:hyperlink>
      <w:r>
        <w:t xml:space="preserve">, </w:t>
      </w:r>
      <w:hyperlink r:id="rId13">
        <w:r>
          <w:rPr>
            <w:color w:val="0000EE"/>
            <w:u w:val="single"/>
          </w:rPr>
          <w:t>[7]</w:t>
        </w:r>
      </w:hyperlink>
      <w:r>
        <w:t xml:space="preserve">- Paragraph 4: </w:t>
      </w:r>
      <w:hyperlink r:id="rId10">
        <w:r>
          <w:rPr>
            <w:color w:val="0000EE"/>
            <w:u w:val="single"/>
          </w:rPr>
          <w:t>[2]</w:t>
        </w:r>
      </w:hyperlink>
      <w:r>
        <w:t xml:space="preserve">, </w:t>
      </w:r>
      <w:hyperlink r:id="rId14">
        <w:r>
          <w:rPr>
            <w:color w:val="0000EE"/>
            <w:u w:val="single"/>
          </w:rPr>
          <w:t>[4]</w:t>
        </w:r>
      </w:hyperlink>
      <w:r>
        <w:t xml:space="preserve">- Paragraph 5: </w:t>
      </w:r>
      <w:hyperlink r:id="rId12">
        <w:r>
          <w:rPr>
            <w:color w:val="0000EE"/>
            <w:u w:val="single"/>
          </w:rPr>
          <w:t>[5]</w:t>
        </w:r>
      </w:hyperlink>
      <w:r>
        <w:t xml:space="preserve">, </w:t>
      </w:r>
      <w:hyperlink r:id="rId11">
        <w:r>
          <w:rPr>
            <w:color w:val="0000EE"/>
            <w:u w:val="single"/>
          </w:rPr>
          <w:t>[3]</w:t>
        </w:r>
      </w:hyperlink>
      <w:r>
        <w:t xml:space="preserve">- Paragraph 6: </w:t>
      </w:r>
      <w:hyperlink r:id="rId9">
        <w:r>
          <w:rPr>
            <w:color w:val="0000EE"/>
            <w:u w:val="single"/>
          </w:rPr>
          <w:t>[1]</w:t>
        </w:r>
      </w:hyperlink>
      <w:r>
        <w:t xml:space="preserve">, </w:t>
      </w:r>
      <w:hyperlink r:id="rId15">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https://www.perfil.com/noticias/sociedad/estudios-ipsos-pride-2026-que-opinan-los-argentinos-sobre-los-derechos-lgbt-el-matrimonio-igualitario-y-las-marcas.phtml</w:t>
        </w:r>
      </w:hyperlink>
      <w:r>
        <w:t xml:space="preserve"> - Please view link - unable to able to access data</w:t>
      </w:r>
      <w:r/>
    </w:p>
    <w:p>
      <w:pPr>
        <w:pStyle w:val="ListNumber"/>
        <w:spacing w:line="240" w:lineRule="auto"/>
        <w:ind w:left="720"/>
      </w:pPr>
      <w:r/>
      <w:hyperlink r:id="rId10">
        <w:r>
          <w:rPr>
            <w:color w:val="0000EE"/>
            <w:u w:val="single"/>
          </w:rPr>
          <w:t>https://www.ipsos.com/en/ipsos-pride-report-2026</w:t>
        </w:r>
      </w:hyperlink>
      <w:r>
        <w:t xml:space="preserve"> - The Ipsos Pride Report 2026 reveals that attitudes towards LGBT+ rights are stabilising across 26 countries. Key findings include a decline in support for companies actively promoting LGBT+ equality, dropping from 49% in 2021 to 42% in 2026. Additionally, support for transgender athletes competing based on their gender identity has decreased from 32% in 2021 to 22% in 2026. The report also highlights varying levels of support for same-sex marriage, with countries like the Netherlands (80%), Spain (74%), and Sweden (73%) showing strong support, while Poland (33%) and Türkiye (16%) exhibit lower levels of acceptance. The study was conducted between April 24 and May 8, 2026, involving 19,019 adults aged 18-74 across 26 countries. (</w:t>
      </w:r>
      <w:hyperlink r:id="rId16">
        <w:r>
          <w:rPr>
            <w:color w:val="0000EE"/>
            <w:u w:val="single"/>
          </w:rPr>
          <w:t>ipsos.com</w:t>
        </w:r>
      </w:hyperlink>
      <w:r>
        <w:t>)</w:t>
      </w:r>
      <w:r/>
    </w:p>
    <w:p>
      <w:pPr>
        <w:pStyle w:val="ListNumber"/>
        <w:spacing w:line="240" w:lineRule="auto"/>
        <w:ind w:left="720"/>
      </w:pPr>
      <w:r/>
      <w:hyperlink r:id="rId11">
        <w:r>
          <w:rPr>
            <w:color w:val="0000EE"/>
            <w:u w:val="single"/>
          </w:rPr>
          <w:t>https://www.ipsos.com/en/global-opinion-polls/pride</w:t>
        </w:r>
      </w:hyperlink>
      <w:r>
        <w:t xml:space="preserve"> - The Ipsos Pride Survey 2026, conducted across 26 countries, finds that 66% now support same-sex marriage/legal recognition, a decrease of 3 percentage points over 2025. The highest support is in the Netherlands and Spain (85%), while the lowest is in Türkiye (32%). The survey also indicates a decline in support for companies and brands actively promoting equality for LGBT people, dropping from 49% in 2021 to 42% in 2026. Additionally, support for transgender athletes competing based on their gender identity has decreased from 32% in 2021 to 22% in 2026 across 23 countries. (</w:t>
      </w:r>
      <w:hyperlink r:id="rId17">
        <w:r>
          <w:rPr>
            <w:color w:val="0000EE"/>
            <w:u w:val="single"/>
          </w:rPr>
          <w:t>ipsos.com</w:t>
        </w:r>
      </w:hyperlink>
      <w:r>
        <w:t>)</w:t>
      </w:r>
      <w:r/>
    </w:p>
    <w:p>
      <w:pPr>
        <w:pStyle w:val="ListNumber"/>
        <w:spacing w:line="240" w:lineRule="auto"/>
        <w:ind w:left="720"/>
      </w:pPr>
      <w:r/>
      <w:hyperlink r:id="rId14">
        <w:r>
          <w:rPr>
            <w:color w:val="0000EE"/>
            <w:u w:val="single"/>
          </w:rPr>
          <w:t>https://www.ipsos.com/en/topic/sexuality</w:t>
        </w:r>
      </w:hyperlink>
      <w:r>
        <w:t xml:space="preserve"> - Ipsos' Sexuality section provides insights into the Ipsos Pride Report 2026, highlighting stabilising attitudes across 26 countries on key measures, including support for same-sex marriage and transgender athletes. The report notes a decline in support for companies actively promoting LGBT+ equality, dropping from 49% in 2021 to 42% in 2026. Support for transgender athletes competing based on their gender identity has also decreased from 32% in 2021 to 22% in 2026 across 23 countries. The study was conducted between April 24 and May 8, 2026, involving 19,019 adults aged 18-74 across 26 countries. (</w:t>
      </w:r>
      <w:hyperlink r:id="rId18">
        <w:r>
          <w:rPr>
            <w:color w:val="0000EE"/>
            <w:u w:val="single"/>
          </w:rPr>
          <w:t>ipsos.com</w:t>
        </w:r>
      </w:hyperlink>
      <w:r>
        <w:t>)</w:t>
      </w:r>
      <w:r/>
    </w:p>
    <w:p>
      <w:pPr>
        <w:pStyle w:val="ListNumber"/>
        <w:spacing w:line="240" w:lineRule="auto"/>
        <w:ind w:left="720"/>
      </w:pPr>
      <w:r/>
      <w:hyperlink r:id="rId12">
        <w:r>
          <w:rPr>
            <w:color w:val="0000EE"/>
            <w:u w:val="single"/>
          </w:rPr>
          <w:t>https://www.ipsos.com/en-us/majority-are-anti-discrimination-protections-support-slips-several-lgbt-issues</w:t>
        </w:r>
      </w:hyperlink>
      <w:r>
        <w:t xml:space="preserve"> - The Ipsos LGBT+ Pride Report 2025 reveals that majorities in all countries support protecting LGBT people from discrimination in areas like employment and housing. However, support for laws banning discrimination varies by country, with 72% in Thailand and 69% in Spain supporting such measures, compared to 29% in Hungary and 27% in Türkiye. In the U.S., 71% say lesbian, gay, and bisexual people should be protected from discrimination in employment, housing, and access to businesses, but only 50% support laws banning discrimination against LGBT people in employment, education, housing, and social services. (</w:t>
      </w:r>
      <w:hyperlink r:id="rId19">
        <w:r>
          <w:rPr>
            <w:color w:val="0000EE"/>
            <w:u w:val="single"/>
          </w:rPr>
          <w:t>ipsos.com</w:t>
        </w:r>
      </w:hyperlink>
      <w:r>
        <w:t>)</w:t>
      </w:r>
      <w:r/>
    </w:p>
    <w:p>
      <w:pPr>
        <w:pStyle w:val="ListNumber"/>
        <w:spacing w:line="240" w:lineRule="auto"/>
        <w:ind w:left="720"/>
      </w:pPr>
      <w:r/>
      <w:hyperlink r:id="rId15">
        <w:r>
          <w:rPr>
            <w:color w:val="0000EE"/>
            <w:u w:val="single"/>
          </w:rPr>
          <w:t>https://nczas.info/2026/06/10/na-swiecie-maleje-poparcie-dla-lgbt-sondaz/</w:t>
        </w:r>
      </w:hyperlink>
      <w:r>
        <w:t xml:space="preserve"> - An international Ipsos survey indicates a global decline in support for LGBT individuals. The 'Ipsos LGBT+ Pride Report 2026' shows that only 49% of respondents believe queer individuals should openly discuss their sexual orientation and gender identity, a decrease of 6 percentage points since 2021. The highest support for LGBT individuals is found in Spain and Thailand. The survey was conducted between April 24 and May 8, 2026, involving over 19,000 people across 26 countries. (</w:t>
      </w:r>
      <w:hyperlink r:id="rId20">
        <w:r>
          <w:rPr>
            <w:color w:val="0000EE"/>
            <w:u w:val="single"/>
          </w:rPr>
          <w:t>nczas.info</w:t>
        </w:r>
      </w:hyperlink>
      <w:r>
        <w:t>)</w:t>
      </w:r>
      <w:r/>
    </w:p>
    <w:p>
      <w:pPr>
        <w:pStyle w:val="ListNumber"/>
        <w:spacing w:line="240" w:lineRule="auto"/>
        <w:ind w:left="720"/>
      </w:pPr>
      <w:r/>
      <w:hyperlink r:id="rId13">
        <w:r>
          <w:rPr>
            <w:color w:val="0000EE"/>
            <w:u w:val="single"/>
          </w:rPr>
          <w:t>https://www.queer.de/detail.php?article_id=58294</w:t>
        </w:r>
      </w:hyperlink>
      <w:r>
        <w:t xml:space="preserve"> - The 'Ipsos LGBT+ Pride Report 2026' reveals a global decline in acceptance of queer individuals. Only 49% of respondents believe queer people should openly live their sexual orientation or gender identity, a decrease of 6 percentage points compared to 2021. The highest acceptance levels are found in Spain and Thailand. The survey was conducted between April 24 and May 8, 2026, involving 19,019 people aged 16 to 74 across 26 countries. (</w:t>
      </w:r>
      <w:hyperlink r:id="rId21">
        <w:r>
          <w:rPr>
            <w:color w:val="0000EE"/>
            <w:u w:val="single"/>
          </w:rPr>
          <w:t>queer.de</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erfil.com/noticias/sociedad/estudios-ipsos-pride-2026-que-opinan-los-argentinos-sobre-los-derechos-lgbt-el-matrimonio-igualitario-y-las-marcas.phtml" TargetMode="External"/><Relationship Id="rId10" Type="http://schemas.openxmlformats.org/officeDocument/2006/relationships/hyperlink" Target="https://www.ipsos.com/en/ipsos-pride-report-2026" TargetMode="External"/><Relationship Id="rId11" Type="http://schemas.openxmlformats.org/officeDocument/2006/relationships/hyperlink" Target="https://www.ipsos.com/en/global-opinion-polls/pride" TargetMode="External"/><Relationship Id="rId12" Type="http://schemas.openxmlformats.org/officeDocument/2006/relationships/hyperlink" Target="https://www.ipsos.com/en-us/majority-are-anti-discrimination-protections-support-slips-several-lgbt-issues" TargetMode="External"/><Relationship Id="rId13" Type="http://schemas.openxmlformats.org/officeDocument/2006/relationships/hyperlink" Target="https://www.queer.de/detail.php?article_id=58294" TargetMode="External"/><Relationship Id="rId14" Type="http://schemas.openxmlformats.org/officeDocument/2006/relationships/hyperlink" Target="https://www.ipsos.com/en/topic/sexuality" TargetMode="External"/><Relationship Id="rId15" Type="http://schemas.openxmlformats.org/officeDocument/2006/relationships/hyperlink" Target="https://nczas.info/2026/06/10/na-swiecie-maleje-poparcie-dla-lgbt-sondaz/" TargetMode="External"/><Relationship Id="rId16" Type="http://schemas.openxmlformats.org/officeDocument/2006/relationships/hyperlink" Target="https://www.ipsos.com/en/ipsos-pride-report-2026?utm_source=openai" TargetMode="External"/><Relationship Id="rId17" Type="http://schemas.openxmlformats.org/officeDocument/2006/relationships/hyperlink" Target="https://www.ipsos.com/en/global-opinion-polls/pride?utm_source=openai" TargetMode="External"/><Relationship Id="rId18" Type="http://schemas.openxmlformats.org/officeDocument/2006/relationships/hyperlink" Target="https://www.ipsos.com/en/topic/sexuality?utm_source=openai" TargetMode="External"/><Relationship Id="rId19" Type="http://schemas.openxmlformats.org/officeDocument/2006/relationships/hyperlink" Target="https://www.ipsos.com/en-us/majority-are-anti-discrimination-protections-support-slips-several-lgbt-issues?utm_source=openai" TargetMode="External"/><Relationship Id="rId20" Type="http://schemas.openxmlformats.org/officeDocument/2006/relationships/hyperlink" Target="https://nczas.info/2026/06/10/na-swiecie-maleje-poparcie-dla-lgbt-sondaz/?utm_source=openai" TargetMode="External"/><Relationship Id="rId21" Type="http://schemas.openxmlformats.org/officeDocument/2006/relationships/hyperlink" Target="https://www.queer.de/detail.php?article_id=58294&amp;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