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Addiction Recovery Support: Navigating Coming Out While Getting Sober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specialised recovery that recognises both sobriety and identity; many queer adults find early sobriety brings up questions they previously numbed. This guide explains why LGBTQ+ affirming addiction treatment matters, how coming out and recovery can overlap, and practical ways to find care that honours both your sobriety and who you are.</w:t>
      </w:r>
      <w:r/>
    </w:p>
    <w:p>
      <w:r/>
      <w:r>
        <w:t>Essential Takeaways</w:t>
      </w:r>
      <w:r/>
      <w:r/>
    </w:p>
    <w:p>
      <w:pPr>
        <w:pStyle w:val="ListBullet"/>
        <w:spacing w:line="240" w:lineRule="auto"/>
        <w:ind w:left="720"/>
      </w:pPr>
      <w:r/>
      <w:r>
        <w:rPr>
          <w:b/>
        </w:rPr>
        <w:t>Why it matters:</w:t>
      </w:r>
      <w:r>
        <w:t xml:space="preserve"> Substance use often masks shame, dysphoria or family pressure, so recovery usually surfaces identity-related feelings.</w:t>
      </w:r>
      <w:r/>
    </w:p>
    <w:p>
      <w:pPr>
        <w:pStyle w:val="ListBullet"/>
        <w:spacing w:line="240" w:lineRule="auto"/>
        <w:ind w:left="720"/>
      </w:pPr>
      <w:r/>
      <w:r>
        <w:rPr>
          <w:b/>
        </w:rPr>
        <w:t>Early sobriety impact:</w:t>
      </w:r>
      <w:r>
        <w:t xml:space="preserve"> The first weeks can feel raw, attraction, grief, dysphoria or anger may appear without numbing substances.</w:t>
      </w:r>
      <w:r/>
    </w:p>
    <w:p>
      <w:pPr>
        <w:pStyle w:val="ListBullet"/>
        <w:spacing w:line="240" w:lineRule="auto"/>
        <w:ind w:left="720"/>
      </w:pPr>
      <w:r/>
      <w:r>
        <w:rPr>
          <w:b/>
        </w:rPr>
        <w:t>Integrated care works best:</w:t>
      </w:r>
      <w:r>
        <w:t xml:space="preserve"> Programs that treat addiction alongside identity stress and trauma reduce relapse risk and feel safer.</w:t>
      </w:r>
      <w:r/>
    </w:p>
    <w:p>
      <w:pPr>
        <w:pStyle w:val="ListBullet"/>
        <w:spacing w:line="240" w:lineRule="auto"/>
        <w:ind w:left="720"/>
      </w:pPr>
      <w:r/>
      <w:r>
        <w:rPr>
          <w:b/>
        </w:rPr>
        <w:t>Chosen family helps:</w:t>
      </w:r>
      <w:r>
        <w:t xml:space="preserve"> When family of origin can't fully support both sobriety and queerness, peer networks and queer-affirming communities matter.</w:t>
      </w:r>
      <w:r/>
    </w:p>
    <w:p>
      <w:pPr>
        <w:pStyle w:val="ListBullet"/>
        <w:spacing w:line="240" w:lineRule="auto"/>
        <w:ind w:left="720"/>
      </w:pPr>
      <w:r/>
      <w:r>
        <w:rPr>
          <w:b/>
        </w:rPr>
        <w:t>Practical step:</w:t>
      </w:r>
      <w:r>
        <w:t xml:space="preserve"> Look for providers with explicit LGBTQ+ services and trauma-informed therapies to navigate coming out in treatment.</w:t>
      </w:r>
      <w:r/>
      <w:r/>
    </w:p>
    <w:p>
      <w:pPr>
        <w:pStyle w:val="Heading2"/>
      </w:pPr>
      <w:r>
        <w:t>Why coming out and recovery so often arrive together</w:t>
      </w:r>
      <w:r/>
    </w:p>
    <w:p>
      <w:r/>
      <w:r>
        <w:t>Many queer people reach for substances to soften identity-related pain, and when they stop the emotional volume goes up. That sudden clarity can feel relieving and terrifying at once, a kind of rawness you didn’t know you’d stored away. Industry and community programmes increasingly recognise that addiction and identity stress are linked, so treatment that ignores one to chase the other usually misses the point. If you’re sober and suddenly facing questions you’d put off, give yourself time: feelings are information, not urgent decisions.</w:t>
      </w:r>
      <w:r/>
    </w:p>
    <w:p>
      <w:pPr>
        <w:pStyle w:val="Heading2"/>
      </w:pPr>
      <w:r>
        <w:t>What truly affirming addiction programmes look like</w:t>
      </w:r>
      <w:r/>
    </w:p>
    <w:p>
      <w:r/>
      <w:r>
        <w:t>An effective LGBTQ+ recovery service treats identity as part of the clinical picture rather than an optional extra. Centres that advertise queer-affirming care, tailored group work, and staff training on minority stress are more likely to respond well when someone comes out in treatment. Practical markers to watch for are intake forms that let you name pronouns, staff who understand trans and nonbinary experiences, and therapies aimed at shame, grief and trauma. These things matter because they make it easier to stay engaged in recovery without having to hide who you are.</w:t>
      </w:r>
      <w:r/>
    </w:p>
    <w:p>
      <w:pPr>
        <w:pStyle w:val="Heading2"/>
      </w:pPr>
      <w:r>
        <w:t>Therapies that help when coming out has been painful</w:t>
      </w:r>
      <w:r/>
    </w:p>
    <w:p>
      <w:r/>
      <w:r>
        <w:t>When coming out has led to family rejection or other harms, trauma-informed approaches are essential. Modalities like EMDR, internal family systems, and somatic work can address the emotional injuries that fed substance use in the first place. Group programming with other queer people in recovery also provides perspective and companionship, which is why many recovery organisations now include peer-led groups as a core offering. Recovery isn’t just stopping substances; it’s repairing a life that may have been fractured by identity-based rejection.</w:t>
      </w:r>
      <w:r/>
    </w:p>
    <w:p>
      <w:pPr>
        <w:pStyle w:val="Heading2"/>
      </w:pPr>
      <w:r>
        <w:t>Chosen family and the practical supports that matter</w:t>
      </w:r>
      <w:r/>
    </w:p>
    <w:p>
      <w:r/>
      <w:r>
        <w:t>Not everyone’s relatives can support both sobriety and queerness, and partial acceptance can be quietly destabilising. That’s where chosen family comes in, friends, partners, mentors and peers who consistently back both your recovery and your identity. Practical supports to seek include sober living options that are explicitly LGBTQ+ friendly, peer recovery coaches, and community centres offering social groups. Those steady, everyday supports reduce loneliness and make it easier to keep sober when identity issues flare up.</w:t>
      </w:r>
      <w:r/>
    </w:p>
    <w:p>
      <w:pPr>
        <w:pStyle w:val="Heading2"/>
      </w:pPr>
      <w:r>
        <w:t>How to choose a provider without risking safety</w:t>
      </w:r>
      <w:r/>
    </w:p>
    <w:p>
      <w:r/>
      <w:r>
        <w:t>Start with plain questions: do they list LGBTQ+ services? Do staff receive training on trans health and minority stress? Are intake processes confidential and respectful of pronouns? Many reputable centres and community health providers now publish this information online, and a quick call to admissions can give a sense of how the team responds. If a programme pressures you to prioritise sobriety over identity work, that’s a red flag, integrated care that acknowledges both is the safer bet.</w:t>
      </w:r>
      <w:r/>
    </w:p>
    <w:p>
      <w:r/>
      <w:r>
        <w:t>It's a small change that can make every step of recovery feel more honest and sustainable.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5">
        <w:r>
          <w:rPr>
            <w:color w:val="0000EE"/>
            <w:u w:val="single"/>
          </w:rPr>
          <w:t>[7]</w:t>
        </w:r>
      </w:hyperlink>
      <w:r>
        <w:t xml:space="preserve">- Paragraph 4: </w:t>
      </w:r>
      <w:hyperlink r:id="rId11">
        <w:r>
          <w:rPr>
            <w:color w:val="0000EE"/>
            <w:u w:val="single"/>
          </w:rPr>
          <w:t>[3]</w:t>
        </w:r>
      </w:hyperlink>
      <w:r>
        <w:t xml:space="preserve">, </w:t>
      </w:r>
      <w:hyperlink r:id="rId13">
        <w:r>
          <w:rPr>
            <w:color w:val="0000EE"/>
            <w:u w:val="single"/>
          </w:rPr>
          <w:t>[6]</w:t>
        </w:r>
      </w:hyperlink>
      <w:r>
        <w:t xml:space="preserve">- Paragraph 5: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https://nomatterwhatrecovery.com/coming-out-recovery-navigate-identity-journey-while-getting-sober/</w:t>
        </w:r>
      </w:hyperlink>
      <w:r>
        <w:t xml:space="preserve"> - Please view link - unable to able to access data</w:t>
      </w:r>
      <w:r/>
    </w:p>
    <w:p>
      <w:pPr>
        <w:pStyle w:val="ListNumber"/>
        <w:spacing w:line="240" w:lineRule="auto"/>
        <w:ind w:left="720"/>
      </w:pPr>
      <w:r/>
      <w:hyperlink r:id="rId10">
        <w:r>
          <w:rPr>
            <w:color w:val="0000EE"/>
            <w:u w:val="single"/>
          </w:rPr>
          <w:t>https://www.brileysoberhome.org/</w:t>
        </w:r>
      </w:hyperlink>
      <w:r>
        <w:t xml:space="preserve"> - B. Riley House is an LGBTQ+ drug and alcohol treatment facility located in Cleveland, Ohio, and Miami, Florida. They offer a safe, affirming, and recovery-oriented living space for LGBTQ+ individuals and allies. Their services include alcohol and drug treatment, mental health assessment and treatment, and psychotherapy to support individuals on their journey to long-term recovery from substance abuse challenges. The facility emphasizes empowerment, dignity, diversity, and equitable access to whole-person healthcare.</w:t>
      </w:r>
      <w:r/>
    </w:p>
    <w:p>
      <w:pPr>
        <w:pStyle w:val="ListNumber"/>
        <w:spacing w:line="240" w:lineRule="auto"/>
        <w:ind w:left="720"/>
      </w:pPr>
      <w:r/>
      <w:hyperlink r:id="rId11">
        <w:r>
          <w:rPr>
            <w:color w:val="0000EE"/>
            <w:u w:val="single"/>
          </w:rPr>
          <w:t>https://www.truecolorsrecovery.org/</w:t>
        </w:r>
      </w:hyperlink>
      <w:r>
        <w:t xml:space="preserve"> - True Colors is a recovery support service based in North Portland, Oregon, dedicated to assisting LGBTQIA2S+ individuals facing substance use issues. The organization provides free recovery mentor services and operates a drop-in center. Their team comprises professionals with lived experience in addiction and LGBTQIA2S+ identities. True Colors offers mentorship to help clients set goals, build healthy social circles, connect with community resources, and navigate recovery pathways, embracing all recovery methods, including medication-assisted treatment.</w:t>
      </w:r>
      <w:r/>
    </w:p>
    <w:p>
      <w:pPr>
        <w:pStyle w:val="ListNumber"/>
        <w:spacing w:line="240" w:lineRule="auto"/>
        <w:ind w:left="720"/>
      </w:pPr>
      <w:r/>
      <w:hyperlink r:id="rId12">
        <w:r>
          <w:rPr>
            <w:color w:val="0000EE"/>
            <w:u w:val="single"/>
          </w:rPr>
          <w:t>https://inspirerecovery.com/</w:t>
        </w:r>
      </w:hyperlink>
      <w:r>
        <w:t xml:space="preserve"> - Inspire Recovery is a trauma-informed substance use and mental health treatment center focused on creating a safe space for the LGBTQ community in recovery. Their program aims to enhance the emotional health and well-being of clients, addressing topics and traumas related to the experiences of lesbian, gay, bisexual, transgender, gender non-conforming, and queer-identified individuals. The center combines spiritually inclusive 12-step recovery with trauma-informed integrative therapies and holistic treatments such as nutrition, meditation, yoga, and tai chi.</w:t>
      </w:r>
      <w:r/>
    </w:p>
    <w:p>
      <w:pPr>
        <w:pStyle w:val="ListNumber"/>
        <w:spacing w:line="240" w:lineRule="auto"/>
        <w:ind w:left="720"/>
      </w:pPr>
      <w:r/>
      <w:hyperlink r:id="rId14">
        <w:r>
          <w:rPr>
            <w:color w:val="0000EE"/>
            <w:u w:val="single"/>
          </w:rPr>
          <w:t>https://www.lahacienda.com/services/lgbtq</w:t>
        </w:r>
      </w:hyperlink>
      <w:r>
        <w:t xml:space="preserve"> - La Hacienda offers support services for LGBTQ individuals facing substance use disorders, acknowledging the unique challenges they encounter, including social stigma, discrimination, and increased risks of abuse. Their addiction treatment program provides designated support services addressing these challenges in a supportive environment. Services include individual and group support sessions that help LGBTQ patients understand how issues like past experiences, internalized shame, trauma, and gender identity can impact their lives, fostering a safe sober community in a non-judgmental recovery setting.</w:t>
      </w:r>
      <w:r/>
    </w:p>
    <w:p>
      <w:pPr>
        <w:pStyle w:val="ListNumber"/>
        <w:spacing w:line="240" w:lineRule="auto"/>
        <w:ind w:left="720"/>
      </w:pPr>
      <w:r/>
      <w:hyperlink r:id="rId13">
        <w:r>
          <w:rPr>
            <w:color w:val="0000EE"/>
            <w:u w:val="single"/>
          </w:rPr>
          <w:t>https://montrosecenter.org/services/substance-use-recovery/</w:t>
        </w:r>
      </w:hyperlink>
      <w:r>
        <w:t xml:space="preserve"> - The Montrose Center provides one of the most comprehensive arrays of counseling services among LGBTQ+ centers in the nation. Their licensed master-level therapists understand the unique experiences of lesbian, gay, bisexual, transgender, queer, or sexual minority individuals and guide them through life's hurdles while connecting them with essential community resources. The center offers affordable outpatient substance use treatment for the LGBTQ+ and HIV+ communities, emphasizing that recovery is possible and providing the necessary tools to succeed.</w:t>
      </w:r>
      <w:r/>
    </w:p>
    <w:p>
      <w:pPr>
        <w:pStyle w:val="ListNumber"/>
        <w:spacing w:line="240" w:lineRule="auto"/>
        <w:ind w:left="720"/>
      </w:pPr>
      <w:r/>
      <w:hyperlink r:id="rId15">
        <w:r>
          <w:rPr>
            <w:color w:val="0000EE"/>
            <w:u w:val="single"/>
          </w:rPr>
          <w:t>https://www.mainlinehealth.org/conditions-and-treatments/treatments/lgbtq-substance-abuse-mental-health-services</w:t>
        </w:r>
      </w:hyperlink>
      <w:r>
        <w:t xml:space="preserve"> - Mirmont Treatment Center, part of Main Line Health, offers LGBTQ substance abuse and mental health services, recognizing the inequalities and everyday stressors faced by many in the lesbian, gay, bisexual, transgender, and queer/questioning (LGBTQ) communities. They provide a safe recovery space and mental health support, addressing the intersection of substance use with topics such as coming out, gender, sexuality, identity, and roles. The program covers issues like homophobia, internalized homophobia, transphobia, and internalized transphobia in an inclusive group setting.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omatterwhatrecovery.com/coming-out-recovery-navigate-identity-journey-while-getting-sober/" TargetMode="External"/><Relationship Id="rId10" Type="http://schemas.openxmlformats.org/officeDocument/2006/relationships/hyperlink" Target="https://www.brileysoberhome.org/" TargetMode="External"/><Relationship Id="rId11" Type="http://schemas.openxmlformats.org/officeDocument/2006/relationships/hyperlink" Target="https://www.truecolorsrecovery.org/" TargetMode="External"/><Relationship Id="rId12" Type="http://schemas.openxmlformats.org/officeDocument/2006/relationships/hyperlink" Target="https://inspirerecovery.com/" TargetMode="External"/><Relationship Id="rId13" Type="http://schemas.openxmlformats.org/officeDocument/2006/relationships/hyperlink" Target="https://montrosecenter.org/services/substance-use-recovery/" TargetMode="External"/><Relationship Id="rId14" Type="http://schemas.openxmlformats.org/officeDocument/2006/relationships/hyperlink" Target="https://www.lahacienda.com/services/lgbtq" TargetMode="External"/><Relationship Id="rId15" Type="http://schemas.openxmlformats.org/officeDocument/2006/relationships/hyperlink" Target="https://www.mainlinehealth.org/conditions-and-treatments/treatments/lgbtq-substance-abuse-mental-health-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