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LA Teachers’ Training Change: What the New LGBTQ+ Questionnaire Means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Shifts are happening in Los Angeles classrooms: teachers no longer must explicitly affirm students’ gender identities in a mandatory LGBTQ+ cultural training questionnaire, a change that matters for religious-accommodation debates, classroom dynamics, and workplace rights. Here’s what happened, why it matters, and how educators and parents can think about the new wording.</w:t>
      </w:r>
      <w:r/>
      <w:r/>
    </w:p>
    <w:p>
      <w:pPr>
        <w:pStyle w:val="ListBullet"/>
        <w:spacing w:line="240" w:lineRule="auto"/>
        <w:ind w:left="720"/>
      </w:pPr>
      <w:r/>
      <w:r>
        <w:rPr>
          <w:b/>
        </w:rPr>
        <w:t>What changed:</w:t>
      </w:r>
      <w:r>
        <w:t xml:space="preserve"> Los Angeles Unified School District altered the training certification so teachers no longer have to affirm a student’s gender identity, they only acknowledge awareness of nondiscrimination policies. </w:t>
      </w:r>
      <w:r/>
    </w:p>
    <w:p>
      <w:pPr>
        <w:pStyle w:val="ListBullet"/>
        <w:spacing w:line="240" w:lineRule="auto"/>
        <w:ind w:left="720"/>
      </w:pPr>
      <w:r/>
      <w:r>
        <w:rPr>
          <w:b/>
        </w:rPr>
        <w:t>Religious concern:</w:t>
      </w:r>
      <w:r>
        <w:t xml:space="preserve"> Conservative legal group Liberty Counsel pushed the change, saying the earlier wording conflicted with certain teachers’ religious convictions and could implicate Title VII protections. </w:t>
      </w:r>
      <w:r/>
    </w:p>
    <w:p>
      <w:pPr>
        <w:pStyle w:val="ListBullet"/>
        <w:spacing w:line="240" w:lineRule="auto"/>
        <w:ind w:left="720"/>
      </w:pPr>
      <w:r/>
      <w:r>
        <w:rPr>
          <w:b/>
        </w:rPr>
        <w:t>Practical impact:</w:t>
      </w:r>
      <w:r>
        <w:t xml:space="preserve"> The updated form still stresses inclusive classrooms and procedures to address discrimination, so teachers must recognise policies even if they don’t sign an affirmation. </w:t>
      </w:r>
      <w:r/>
    </w:p>
    <w:p>
      <w:pPr>
        <w:pStyle w:val="ListBullet"/>
        <w:spacing w:line="240" w:lineRule="auto"/>
        <w:ind w:left="720"/>
      </w:pPr>
      <w:r/>
      <w:r>
        <w:rPr>
          <w:b/>
        </w:rPr>
        <w:t>Emotional tone:</w:t>
      </w:r>
      <w:r>
        <w:t xml:space="preserve"> Some teachers felt relieved and protected; others and advocates worry about student wellbeing and consistency in support for LGBTQ+ pupils. </w:t>
      </w:r>
      <w:r/>
    </w:p>
    <w:p>
      <w:pPr>
        <w:pStyle w:val="ListBullet"/>
        <w:spacing w:line="240" w:lineRule="auto"/>
        <w:ind w:left="720"/>
      </w:pPr>
      <w:r/>
      <w:r>
        <w:rPr>
          <w:b/>
        </w:rPr>
        <w:t>What to watch:</w:t>
      </w:r>
      <w:r>
        <w:t xml:space="preserve"> How LAUSD handles accommodation requests going forward, and whether similar disputes surface in other districts.</w:t>
      </w:r>
      <w:r/>
      <w:r/>
    </w:p>
    <w:p>
      <w:pPr>
        <w:pStyle w:val="Heading2"/>
      </w:pPr>
      <w:r>
        <w:t>What actually changed in LAUSD’s training: clearer wording, less compelled affirmation</w:t>
      </w:r>
      <w:r/>
    </w:p>
    <w:p>
      <w:r/>
      <w:r>
        <w:t>The district rewrote a mandatory questionnaire after a legal demand from Liberty Counsel, replacing a line that required teachers to state they “affirm and respect the identities of all students, including those who identify as LGBTQ+” with language that asks teachers to acknowledge awareness of LAUSD nondiscrimination policies. That subtle-sounding edit removes a forced personal affirmation while keeping a formal nod to policy. For teachers who described the original phrasing as a moral bind, the new wording feels like a relief; for advocates, it raises questions about how support for trans and nonbinary pupils will look in practice.</w:t>
      </w:r>
      <w:r/>
    </w:p>
    <w:p>
      <w:pPr>
        <w:pStyle w:val="Heading2"/>
      </w:pPr>
      <w:r>
        <w:t>Why the change matters beyond a single checkbox</w:t>
      </w:r>
      <w:r/>
    </w:p>
    <w:p>
      <w:r/>
      <w:r>
        <w:t>This isn’t simply bureaucratic hair-splitting. According to Liberty Counsel, forcing staff to affirm something that conflicts with sincerely held religious beliefs could trigger Title VII protections that require reasonable accommodation. The dispute highlights a wider tension in public education: balancing employees’ religious rights with students’ rights to safety and recognition. The district’s edit signals a willingness to avoid litigation, but it also opens a debate over whether avoiding compelled speech leaves room for inconsistent treatment of pupils.</w:t>
      </w:r>
      <w:r/>
    </w:p>
    <w:p>
      <w:pPr>
        <w:pStyle w:val="Heading2"/>
      </w:pPr>
      <w:r>
        <w:t>The student perspective: policy vs lived support</w:t>
      </w:r>
      <w:r/>
    </w:p>
    <w:p>
      <w:r/>
      <w:r>
        <w:t>LAUSD’s new questionnaire still insists on inclusive education and procedures to address discrimination, so schools must continue to provide environments where pupils “feel respected and supported.” That legal wording is important because it requires staff to follow nondiscrimination rules. In practice, though, emotional support often comes from the small everyday choices teachers make, language, confidentiality, and classroom culture. Parents and students will be watching whether the policy change affects those softer but crucial interactions.</w:t>
      </w:r>
      <w:r/>
    </w:p>
    <w:p>
      <w:pPr>
        <w:pStyle w:val="Heading2"/>
      </w:pPr>
      <w:r>
        <w:t>How schools can balance religious accommodation and student dignity</w:t>
      </w:r>
      <w:r/>
    </w:p>
    <w:p>
      <w:r/>
      <w:r>
        <w:t>Districts can use this moment to clarify expectations. Practical steps include training on non-discriminatory conduct without compelling personal belief statements, clear processes for reasonable accommodation requests, and guidance on who handles a student’s pronoun or name changes when a teacher objects on religious grounds. According to civil rights guidance, employers should reasonably accommodate beliefs where possible while still maintaining a discrimination-free workplace. That means solutions like reassignment of particular duties in some cases, not carte blanche exemptions to flout anti-bullying rules.</w:t>
      </w:r>
      <w:r/>
    </w:p>
    <w:p>
      <w:pPr>
        <w:pStyle w:val="Heading2"/>
      </w:pPr>
      <w:r>
        <w:t>What teachers, parents and school leaders should do next</w:t>
      </w:r>
      <w:r/>
    </w:p>
    <w:p>
      <w:r/>
      <w:r>
        <w:t>Teachers who feel conflicted should follow the district’s accommodation procedure and document requests, while continuing to abide by nondiscrimination policies. Parents and pupils should stay engaged with school leaders to ensure policy is translated into consistent practice. School boards and unions might also take this opportunity to refine training so it’s practical, legally sound, and centred on students’ wellbeing without forcing personal affirmations.</w:t>
      </w:r>
      <w:r/>
    </w:p>
    <w:p>
      <w:r/>
      <w:r>
        <w:t>It's a small wording change with outsized stakes , watch how LAUSD implements it and whether other districts follow suit.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[5]</w:t>
        </w:r>
      </w:hyperlink>
      <w:r>
        <w:t xml:space="preserve">- Paragraph 2: </w:t>
      </w:r>
      <w:hyperlink r:id="rId9">
        <w:r>
          <w:rPr>
            <w:color w:val="0000EE"/>
            <w:u w:val="single"/>
          </w:rPr>
          <w:t>[2]</w:t>
        </w:r>
      </w:hyperlink>
      <w:r>
        <w:t xml:space="preserve">, </w:t>
      </w:r>
      <w:hyperlink r:id="rId11">
        <w:r>
          <w:rPr>
            <w:color w:val="0000EE"/>
            <w:u w:val="single"/>
          </w:rPr>
          <w:t>[7]</w:t>
        </w:r>
      </w:hyperlink>
      <w:r>
        <w:t xml:space="preserve">- Paragraph 3: </w:t>
      </w:r>
      <w:hyperlink r:id="rId9">
        <w:r>
          <w:rPr>
            <w:color w:val="0000EE"/>
            <w:u w:val="single"/>
          </w:rPr>
          <w:t>[2]</w:t>
        </w:r>
      </w:hyperlink>
      <w:r>
        <w:t xml:space="preserve">, </w:t>
      </w:r>
      <w:hyperlink r:id="rId12">
        <w:r>
          <w:rPr>
            <w:color w:val="0000EE"/>
            <w:u w:val="single"/>
          </w:rPr>
          <w:t>[6]</w:t>
        </w:r>
      </w:hyperlink>
      <w:r>
        <w:t xml:space="preserve">- Paragraph 4: </w:t>
      </w:r>
      <w:hyperlink r:id="rId11">
        <w:r>
          <w:rPr>
            <w:color w:val="0000EE"/>
            <w:u w:val="single"/>
          </w:rPr>
          <w:t>[7]</w:t>
        </w:r>
      </w:hyperlink>
      <w:r>
        <w:t xml:space="preserve">, </w:t>
      </w:r>
      <w:hyperlink r:id="rId13">
        <w:r>
          <w:rPr>
            <w:color w:val="0000EE"/>
            <w:u w:val="single"/>
          </w:rPr>
          <w:t>[3]</w:t>
        </w:r>
      </w:hyperlink>
      <w:r>
        <w:t xml:space="preserve">- Paragraph 5: </w:t>
      </w:r>
      <w:hyperlink r:id="rId10">
        <w:r>
          <w:rPr>
            <w:color w:val="0000EE"/>
            <w:u w:val="single"/>
          </w:rPr>
          <w:t>[5]</w:t>
        </w:r>
      </w:hyperlink>
      <w:r>
        <w:t xml:space="preserve">, </w:t>
      </w:r>
      <w:hyperlink r:id="rId12">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https://www.christianpost.com/news/la-teachers-no-longer-have-to-affirm-lgbt-students-in-training.html</w:t>
        </w:r>
      </w:hyperlink>
      <w:r>
        <w:t xml:space="preserve"> - Please view link - unable to able to access data</w:t>
      </w:r>
      <w:r/>
    </w:p>
    <w:p>
      <w:pPr>
        <w:pStyle w:val="ListNumber"/>
        <w:spacing w:line="240" w:lineRule="auto"/>
        <w:ind w:left="720"/>
      </w:pPr>
      <w:r/>
      <w:hyperlink r:id="rId9">
        <w:r>
          <w:rPr>
            <w:color w:val="0000EE"/>
            <w:u w:val="single"/>
          </w:rPr>
          <w:t>https://www.christianpost.com/news/la-teachers-no-longer-have-to-affirm-lgbt-students-in-training.html</w:t>
        </w:r>
      </w:hyperlink>
      <w:r>
        <w:t xml:space="preserve"> - The Los Angeles Unified School District (LAUSD) has amended its mandatory LGBTQ+ cultural training, removing the requirement for teachers to affirm the gender identity of trans-identified or nonbinary students. This change follows a demand letter from Liberty Counsel, a conservative Christian legal organisation, which argued that the previous requirement conflicted with teachers' religious beliefs and violated Title VII of the Civil Rights Act of 1964, which mandates reasonable accommodation of employees' religious beliefs.</w:t>
      </w:r>
      <w:r/>
    </w:p>
    <w:p>
      <w:pPr>
        <w:pStyle w:val="ListNumber"/>
        <w:spacing w:line="240" w:lineRule="auto"/>
        <w:ind w:left="720"/>
      </w:pPr>
      <w:r/>
      <w:hyperlink r:id="rId13">
        <w:r>
          <w:rPr>
            <w:color w:val="0000EE"/>
            <w:u w:val="single"/>
          </w:rPr>
          <w:t>https://lc.org/newsroom/details/031026-engineer-sues-la-county-over-denied-religious-accommodation-for-pride-month-1</w:t>
        </w:r>
      </w:hyperlink>
      <w:r>
        <w:t xml:space="preserve"> - Liberty Counsel filed a federal lawsuit on behalf of Eric Batman, a Los Angeles County civil engineer, who was denied a religious accommodation to abstain from endorsing the 'LGBTQ Pride' flag at his workplace. Batman requested to work remotely during June, when the flag was displayed, citing his Christian beliefs. The county's refusal and suggestion that he seek mental health counselling were deemed unlawful under Title VII, the First and Fourteenth Amendments, and California's Fair Employment and Housing Act.</w:t>
      </w:r>
      <w:r/>
    </w:p>
    <w:p>
      <w:pPr>
        <w:pStyle w:val="ListNumber"/>
        <w:spacing w:line="240" w:lineRule="auto"/>
        <w:ind w:left="720"/>
      </w:pPr>
      <w:r/>
      <w:hyperlink r:id="rId14">
        <w:r>
          <w:rPr>
            <w:color w:val="0000EE"/>
            <w:u w:val="single"/>
          </w:rPr>
          <w:t>https://lc.org/newsroom/details/260324-las-reeducation-for-christians</w:t>
        </w:r>
      </w:hyperlink>
      <w:r>
        <w:t xml:space="preserve"> - Liberty Counsel reports that Los Angeles County denied a religious accommodation request from Eric Batman, a civil engineer, to avoid participating in LGBTQ 'Pride' events. The county's refusal and suggestion that Batman seek mental health counselling were criticised as treating his Christian beliefs as a problem needing correction. Liberty Counsel is representing Batman in a lawsuit against the county, alleging violations of his religious rights.</w:t>
      </w:r>
      <w:r/>
    </w:p>
    <w:p>
      <w:pPr>
        <w:pStyle w:val="ListNumber"/>
        <w:spacing w:line="240" w:lineRule="auto"/>
        <w:ind w:left="720"/>
      </w:pPr>
      <w:r/>
      <w:hyperlink r:id="rId10">
        <w:r>
          <w:rPr>
            <w:color w:val="0000EE"/>
            <w:u w:val="single"/>
          </w:rPr>
          <w:t>https://generalcounsel.lausd.org/apps/pages/index.jsp?pREC_ID=2667397&amp;type=d&amp;uREC_ID=4428912</w:t>
        </w:r>
      </w:hyperlink>
      <w:r>
        <w:t xml:space="preserve"> - The Los Angeles Unified School District's Office of the General Counsel provides information on Title IX, which prohibits discrimination based on sex, sexual orientation, gender identity, and expression. The policy ensures that all students and employees have the right to learn and work in an environment free from unlawful discrimination, harassment, intimidation, and bullying.</w:t>
      </w:r>
      <w:r/>
    </w:p>
    <w:p>
      <w:pPr>
        <w:pStyle w:val="ListNumber"/>
        <w:spacing w:line="240" w:lineRule="auto"/>
        <w:ind w:left="720"/>
      </w:pPr>
      <w:r/>
      <w:hyperlink r:id="rId12">
        <w:r>
          <w:rPr>
            <w:color w:val="0000EE"/>
            <w:u w:val="single"/>
          </w:rPr>
          <w:t>https://www.aclu.org/know-your-rights/religious-freedom</w:t>
        </w:r>
      </w:hyperlink>
      <w:r>
        <w:t xml:space="preserve"> - The American Civil Liberties Union (ACLU) outlines individuals' rights to express their religion and beliefs, including protections against discrimination. Title VII of the Civil Rights Act prohibits employers with 15 or more employees from discriminating on the basis of religion and requires reasonable accommodation for religious practices unless it causes undue hardship.</w:t>
      </w:r>
      <w:r/>
    </w:p>
    <w:p>
      <w:pPr>
        <w:pStyle w:val="ListNumber"/>
        <w:spacing w:line="240" w:lineRule="auto"/>
        <w:ind w:left="720"/>
      </w:pPr>
      <w:r/>
      <w:hyperlink r:id="rId11">
        <w:r>
          <w:rPr>
            <w:color w:val="0000EE"/>
            <w:u w:val="single"/>
          </w:rPr>
          <w:t>https://lc.org/religious-rights-in-the-workplace</w:t>
        </w:r>
      </w:hyperlink>
      <w:r>
        <w:t xml:space="preserve"> - Liberty Counsel discusses religious rights in the workplace, highlighting that Title VII of the Civil Rights Act of 1964 prohibits most employers from discriminating against employees on the basis of religion. The law requires employers to reasonably accommodate an employee's religious observance or practice unless it imposes an undue hardship on the employer's business.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hristianpost.com/news/la-teachers-no-longer-have-to-affirm-lgbt-students-in-training.html" TargetMode="External"/><Relationship Id="rId10" Type="http://schemas.openxmlformats.org/officeDocument/2006/relationships/hyperlink" Target="https://generalcounsel.lausd.org/apps/pages/index.jsp?pREC_ID=2667397&amp;type=d&amp;uREC_ID=4428912" TargetMode="External"/><Relationship Id="rId11" Type="http://schemas.openxmlformats.org/officeDocument/2006/relationships/hyperlink" Target="https://lc.org/religious-rights-in-the-workplace" TargetMode="External"/><Relationship Id="rId12" Type="http://schemas.openxmlformats.org/officeDocument/2006/relationships/hyperlink" Target="https://www.aclu.org/know-your-rights/religious-freedom" TargetMode="External"/><Relationship Id="rId13" Type="http://schemas.openxmlformats.org/officeDocument/2006/relationships/hyperlink" Target="https://lc.org/newsroom/details/031026-engineer-sues-la-county-over-denied-religious-accommodation-for-pride-month-1" TargetMode="External"/><Relationship Id="rId14" Type="http://schemas.openxmlformats.org/officeDocument/2006/relationships/hyperlink" Target="https://lc.org/newsroom/details/260324-las-reeducation-for-christia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