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Explanations for the Rise and Fall of Transgender Identification in Youth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and identity have noticed the surge and now the ebb: young people in elite schools and online communities rapidly embraced transgender and non‑binary labels, and recent data suggest that trend is reversing. Here's why researchers, media and personal stories say the cultural script has changed , and what it means for families and schools.</w:t>
      </w:r>
      <w:r/>
    </w:p>
    <w:p>
      <w:r/>
      <w:r>
        <w:t>Essential Takeaways</w:t>
      </w:r>
      <w:r/>
      <w:r/>
    </w:p>
    <w:p>
      <w:pPr>
        <w:pStyle w:val="ListBullet"/>
        <w:spacing w:line="240" w:lineRule="auto"/>
        <w:ind w:left="720"/>
      </w:pPr>
      <w:r/>
      <w:r>
        <w:rPr>
          <w:b/>
        </w:rPr>
        <w:t>Rapid rise:</w:t>
      </w:r>
      <w:r>
        <w:t xml:space="preserve"> Youth transgender and non‑binary identification climbed sharply in specific settings, elite campuses, progressive cities and online peer groups, creating a visible, socially rewarded script.</w:t>
      </w:r>
      <w:r/>
    </w:p>
    <w:p>
      <w:pPr>
        <w:pStyle w:val="ListBullet"/>
        <w:spacing w:line="240" w:lineRule="auto"/>
        <w:ind w:left="720"/>
      </w:pPr>
      <w:r/>
      <w:r>
        <w:rPr>
          <w:b/>
        </w:rPr>
        <w:t>Recent decline:</w:t>
      </w:r>
      <w:r>
        <w:t xml:space="preserve"> Multiple 2024–25 campus and national surveys show falls in self‑reported non‑binary and trans identities among students, especially in the places where the surge was strongest.</w:t>
      </w:r>
      <w:r/>
    </w:p>
    <w:p>
      <w:pPr>
        <w:pStyle w:val="ListBullet"/>
        <w:spacing w:line="240" w:lineRule="auto"/>
        <w:ind w:left="720"/>
      </w:pPr>
      <w:r/>
      <w:r>
        <w:rPr>
          <w:b/>
        </w:rPr>
        <w:t>Two big forces:</w:t>
      </w:r>
      <w:r>
        <w:t xml:space="preserve"> Growing visibility of de‑transitioners and highly publicised violent incidents have altered the cultural narrative and dampened the earlier momentum.</w:t>
      </w:r>
      <w:r/>
    </w:p>
    <w:p>
      <w:pPr>
        <w:pStyle w:val="ListBullet"/>
        <w:spacing w:line="240" w:lineRule="auto"/>
        <w:ind w:left="720"/>
      </w:pPr>
      <w:r/>
      <w:r>
        <w:rPr>
          <w:b/>
        </w:rPr>
        <w:t>Not about sincerity:</w:t>
      </w:r>
      <w:r>
        <w:t xml:space="preserve"> Experts stress young people weren’t “pretending”; they often interpreted distress through the most available cultural framework.</w:t>
      </w:r>
      <w:r/>
    </w:p>
    <w:p>
      <w:pPr>
        <w:pStyle w:val="ListBullet"/>
        <w:spacing w:line="240" w:lineRule="auto"/>
        <w:ind w:left="720"/>
      </w:pPr>
      <w:r/>
      <w:r>
        <w:rPr>
          <w:b/>
        </w:rPr>
        <w:t>Practical implication:</w:t>
      </w:r>
      <w:r>
        <w:t xml:space="preserve"> Parents and educators should balance compassion with careful assessment, and offer broader explanations for adolescent distress beyond identity labels.</w:t>
      </w:r>
      <w:r/>
      <w:r/>
    </w:p>
    <w:p>
      <w:pPr>
        <w:pStyle w:val="Heading2"/>
      </w:pPr>
      <w:r>
        <w:t>Why the spike happened: a contagious idea that felt liberating</w:t>
      </w:r>
      <w:r/>
    </w:p>
    <w:p>
      <w:r/>
      <w:r>
        <w:t>The clearest fact is how fast the change arrived and how localised it was, with a warm, contagious energy that felt freeing to many. According to analyses that tracked referrals and self‑identification, some clinics and campuses saw tenfold, or greater, jumps in a few years. That suddenness points to social processes, not genetic change.</w:t>
      </w:r>
      <w:r/>
    </w:p>
    <w:p>
      <w:r/>
      <w:r>
        <w:t>Researchers and commentators argue social contagion, ideas spreading through imitation, visibility and the desire to belong, helped make transgender identity an accessible explanation for anxiety or alienation. Online platforms amplified personal narratives, and peer groups and schools provided immediate social proof. For parents, the practical takeaway is to notice context: shifts often began where peer pressure, visibility and institutional affirmation combined.</w:t>
      </w:r>
      <w:r/>
    </w:p>
    <w:p>
      <w:pPr>
        <w:pStyle w:val="Heading2"/>
      </w:pPr>
      <w:r>
        <w:t>What’s driving the decline: de‑transition stories reshape the script</w:t>
      </w:r>
      <w:r/>
    </w:p>
    <w:p>
      <w:r/>
      <w:r>
        <w:t>One major factor in the reversal is the increased visibility of people who have de‑transitioned and who now voice regret or legal complaints. Once largely private, their stories are now public and often framed around claims that medical systems moved too fast without sufficient psychological exploration.</w:t>
      </w:r>
      <w:r/>
    </w:p>
    <w:p>
      <w:r/>
      <w:r>
        <w:t>When de‑transitioners speak out, they introduce an alternative script: transition isn’t the only answer and can sometimes lead to harm. That counter‑narrative changes the social signal young people pick up from friends and media. For clinicians and schools, the practical response is to ensure thorough, multidisciplinary assessment and to keep pathways for psychotherapy and non‑medical support clearly available.</w:t>
      </w:r>
      <w:r/>
    </w:p>
    <w:p>
      <w:pPr>
        <w:pStyle w:val="Heading2"/>
      </w:pPr>
      <w:r>
        <w:t>The role of high‑profile incidents: how rare events change perception</w:t>
      </w:r>
      <w:r/>
    </w:p>
    <w:p>
      <w:r/>
      <w:r>
        <w:t>Rare but sensational incidents have a disproportionate effect on public imagination. When attackers or perpetrators are portrayed in connection with gender identity, even if statistically irrelevant, the moral clarity that once made an identity attractive can erode.</w:t>
      </w:r>
      <w:r/>
    </w:p>
    <w:p>
      <w:r/>
      <w:r>
        <w:t>Media coverage can turn a narrative of marginalised victimhood into a more complicated picture overnight. Sociologists point out that identities spread when associated with prestige or moral righteousness, and they contract when associated with controversy. For families, that means public debate may colour a teen’s willingness to adopt or maintain a label, so keep conversations anchored in the individual’s wellbeing rather than headlines.</w:t>
      </w:r>
      <w:r/>
    </w:p>
    <w:p>
      <w:pPr>
        <w:pStyle w:val="Heading2"/>
      </w:pPr>
      <w:r>
        <w:t>Data snapshots: campuses and surveys show real movement</w:t>
      </w:r>
      <w:r/>
    </w:p>
    <w:p>
      <w:r/>
      <w:r>
        <w:t>Multiple surveys from 2024–25 indicate a decline in self‑reported non‑binary and trans identification among students, with the largest falls in elite educational settings where the initial rises were steepest. Large‑scale polling and campus questionnaires show non‑binary identification falling from peaks in the low to mid‑single digits to smaller shares in 2025.</w:t>
      </w:r>
      <w:r/>
    </w:p>
    <w:p>
      <w:r/>
      <w:r>
        <w:t>That shift doesn’t erase past increases, but it does show cultural momentum can reverse. Practically, schools should treat this as a cue to re‑examine policies that assume steady growth in specific identities and to ensure support services respond to changing patterns of need.</w:t>
      </w:r>
      <w:r/>
    </w:p>
    <w:p>
      <w:pPr>
        <w:pStyle w:val="Heading2"/>
      </w:pPr>
      <w:r>
        <w:t>How parents and schools can respond without panic</w:t>
      </w:r>
      <w:r/>
    </w:p>
    <w:p>
      <w:r/>
      <w:r>
        <w:t>This moment calls for steadiness. Acknowledge the influence of social environments while taking young people’s feelings seriously. Offer diverse explanations for distress, anxiety, trauma, neurodiversity, normal adolescent development, and invite professional assessment when necessary.</w:t>
      </w:r>
      <w:r/>
    </w:p>
    <w:p>
      <w:r/>
      <w:r>
        <w:t>Keep conversations curious rather than confrontational. Reach out for multidisciplinary help if medical interventions are on the table, and ensure any decision is grounded in rigorous evaluation and informed consent. And remember: compassion isn’t the same as capitulation, but neither should it be conditional on agreement.</w:t>
      </w:r>
      <w:r/>
    </w:p>
    <w:p>
      <w:r/>
      <w:r>
        <w:t>It's a complicated cultural turn, but small shifts in how we talk and listen can make a big difference to the young people caught in the middle.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[6]</w:t>
        </w:r>
      </w:hyperlink>
      <w:r>
        <w:t xml:space="preserve">, </w:t>
      </w:r>
      <w:hyperlink r:id="rId12">
        <w:r>
          <w:rPr>
            <w:color w:val="0000EE"/>
            <w:u w:val="single"/>
          </w:rPr>
          <w:t>[3]</w:t>
        </w:r>
      </w:hyperlink>
      <w:r>
        <w:t xml:space="preserve">- Paragraph 4: </w:t>
      </w:r>
      <w:hyperlink r:id="rId9">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2">
        <w:r>
          <w:rPr>
            <w:color w:val="0000EE"/>
            <w:u w:val="single"/>
          </w:rPr>
          <w:t>[3]</w:t>
        </w:r>
      </w:hyperlink>
      <w:r>
        <w:t xml:space="preserve">- Paragraph 6: </w:t>
      </w:r>
      <w:hyperlink r:id="rId14">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https://www.catholicworldreport.com/2026/06/28/the-social-contagion-behind-the-rise-and-fall-of-transgender-identification/</w:t>
        </w:r>
      </w:hyperlink>
      <w:r>
        <w:t xml:space="preserve"> - Please view link - unable to able to access data</w:t>
      </w:r>
      <w:r/>
    </w:p>
    <w:p>
      <w:pPr>
        <w:pStyle w:val="ListNumber"/>
        <w:spacing w:line="240" w:lineRule="auto"/>
        <w:ind w:left="720"/>
      </w:pPr>
      <w:r/>
      <w:hyperlink r:id="rId10">
        <w:r>
          <w:rPr>
            <w:color w:val="0000EE"/>
            <w:u w:val="single"/>
          </w:rPr>
          <w:t>https://papers.ssrn.com/sol3/papers.cfm?abstract_id=6433544</w:t>
        </w:r>
      </w:hyperlink>
      <w:r>
        <w:t xml:space="preserve"> - This academic paper by Eric Kaufmann examines recent shifts in sexual and gender identity among young Americans, focusing on university students. It highlights a notable reversal in transgender and queer identification, with the proportion of students identifying as transgender declining from nearly 7% in 2023 to under 4% in 2025. The study also observes a similar decline among those identifying as non-heterosexual and newer queer identities. (</w:t>
      </w:r>
      <w:hyperlink r:id="rId15">
        <w:r>
          <w:rPr>
            <w:color w:val="0000EE"/>
            <w:u w:val="single"/>
          </w:rPr>
          <w:t>papers.ssrn.com</w:t>
        </w:r>
      </w:hyperlink>
      <w:r>
        <w:t>)</w:t>
      </w:r>
      <w:r/>
    </w:p>
    <w:p>
      <w:pPr>
        <w:pStyle w:val="ListNumber"/>
        <w:spacing w:line="240" w:lineRule="auto"/>
        <w:ind w:left="720"/>
      </w:pPr>
      <w:r/>
      <w:hyperlink r:id="rId12">
        <w:r>
          <w:rPr>
            <w:color w:val="0000EE"/>
            <w:u w:val="single"/>
          </w:rPr>
          <w:t>https://www.rt.com/news/626495-us-trans-students-number-decline/</w:t>
        </w:r>
      </w:hyperlink>
      <w:r>
        <w:t xml:space="preserve"> - An article from RT World News reports on a study indicating a sharp decline in the number of young Americans identifying as transgender. The percentage of university students aged 18-24 identifying as transgender peaked in 2023 and has since dropped by about half, according to data analyzed by politics professor Eric Kaufmann. (</w:t>
      </w:r>
      <w:hyperlink r:id="rId16">
        <w:r>
          <w:rPr>
            <w:color w:val="0000EE"/>
            <w:u w:val="single"/>
          </w:rPr>
          <w:t>rt.com</w:t>
        </w:r>
      </w:hyperlink>
      <w:r>
        <w:t>)</w:t>
      </w:r>
      <w:r/>
    </w:p>
    <w:p>
      <w:pPr>
        <w:pStyle w:val="ListNumber"/>
        <w:spacing w:line="240" w:lineRule="auto"/>
        <w:ind w:left="720"/>
      </w:pPr>
      <w:r/>
      <w:hyperlink r:id="rId11">
        <w:r>
          <w:rPr>
            <w:color w:val="0000EE"/>
            <w:u w:val="single"/>
          </w:rPr>
          <w:t>https://www.allsides.com/news/2025-10-22-0700/lgbtq-issues-why-are-fewer-young-people-identifying-trans</w:t>
        </w:r>
      </w:hyperlink>
      <w:r>
        <w:t xml:space="preserve"> - This article from AllSides discusses the decline in transgender and queer identification among young Americans, particularly within Generation Z. It references a report by Eric Kaufmann, which shows that since 2023, both trans and queer identification have dropped sharply, with the share of students identifying as non-binary halving in just two years. (</w:t>
      </w:r>
      <w:hyperlink r:id="rId17">
        <w:r>
          <w:rPr>
            <w:color w:val="0000EE"/>
            <w:u w:val="single"/>
          </w:rPr>
          <w:t>allsides.com</w:t>
        </w:r>
      </w:hyperlink>
      <w:r>
        <w:t>)</w:t>
      </w:r>
      <w:r/>
    </w:p>
    <w:p>
      <w:pPr>
        <w:pStyle w:val="ListNumber"/>
        <w:spacing w:line="240" w:lineRule="auto"/>
        <w:ind w:left="720"/>
      </w:pPr>
      <w:r/>
      <w:hyperlink r:id="rId14">
        <w:r>
          <w:rPr>
            <w:color w:val="0000EE"/>
            <w:u w:val="single"/>
          </w:rPr>
          <w:t>https://www.gallup.com/poll/656708/lgbtq-identification-rises.aspx</w:t>
        </w:r>
      </w:hyperlink>
      <w:r>
        <w:t xml:space="preserve"> - A Gallup poll indicates that 9.3% of U.S. adults identified as LGBTQ+ in 2024, marking an increase from previous years. The report highlights that bisexual identification remains the most common, and younger adults are more likely to identify as LGBTQ+. (</w:t>
      </w:r>
      <w:hyperlink r:id="rId18">
        <w:r>
          <w:rPr>
            <w:color w:val="0000EE"/>
            <w:u w:val="single"/>
          </w:rPr>
          <w:t>news.gallup.com</w:t>
        </w:r>
      </w:hyperlink>
      <w:r>
        <w:t>)</w:t>
      </w:r>
      <w:r/>
    </w:p>
    <w:p>
      <w:pPr>
        <w:pStyle w:val="ListNumber"/>
        <w:spacing w:line="240" w:lineRule="auto"/>
        <w:ind w:left="720"/>
      </w:pPr>
      <w:r/>
      <w:hyperlink r:id="rId9">
        <w:r>
          <w:rPr>
            <w:color w:val="0000EE"/>
            <w:u w:val="single"/>
          </w:rPr>
          <w:t>https://www.catholicworldreport.com/2026/06/28/the-social-contagion-behind-the-rise-and-fall-of-transgender-identification/</w:t>
        </w:r>
      </w:hyperlink>
      <w:r>
        <w:t xml:space="preserve"> - An article from the Catholic World Report discusses the rise and fall of transgender identification, attributing the initial increase to social contagion. It also highlights the role of the Catholic Church in maintaining the belief that sex is not self-created or socially assigned.</w:t>
      </w:r>
      <w:r/>
    </w:p>
    <w:p>
      <w:pPr>
        <w:pStyle w:val="ListNumber"/>
        <w:spacing w:line="240" w:lineRule="auto"/>
        <w:ind w:left="720"/>
      </w:pPr>
      <w:r/>
      <w:hyperlink r:id="rId13">
        <w:r>
          <w:rPr>
            <w:color w:val="0000EE"/>
            <w:u w:val="single"/>
          </w:rPr>
          <w:t>https://time.com/6275663/generation-z-gender-identity/</w:t>
        </w:r>
      </w:hyperlink>
      <w:r>
        <w:t xml:space="preserve"> - A Time magazine article explores how Generation Z's views on gender have evolved, noting a significant increase in young adults identifying as transgender or nonbinary. The article attributes this shift to increased awareness, societal acceptance, and more visible role models. (</w:t>
      </w:r>
      <w:hyperlink r:id="rId19">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tholicworldreport.com/2026/06/28/the-social-contagion-behind-the-rise-and-fall-of-transgender-identification/" TargetMode="External"/><Relationship Id="rId10" Type="http://schemas.openxmlformats.org/officeDocument/2006/relationships/hyperlink" Target="https://papers.ssrn.com/sol3/papers.cfm?abstract_id=6433544" TargetMode="External"/><Relationship Id="rId11" Type="http://schemas.openxmlformats.org/officeDocument/2006/relationships/hyperlink" Target="https://www.allsides.com/news/2025-10-22-0700/lgbtq-issues-why-are-fewer-young-people-identifying-trans" TargetMode="External"/><Relationship Id="rId12" Type="http://schemas.openxmlformats.org/officeDocument/2006/relationships/hyperlink" Target="https://www.rt.com/news/626495-us-trans-students-number-decline/" TargetMode="External"/><Relationship Id="rId13" Type="http://schemas.openxmlformats.org/officeDocument/2006/relationships/hyperlink" Target="https://time.com/6275663/generation-z-gender-identity/" TargetMode="External"/><Relationship Id="rId14" Type="http://schemas.openxmlformats.org/officeDocument/2006/relationships/hyperlink" Target="https://www.gallup.com/poll/656708/lgbtq-identification-rises.aspx" TargetMode="External"/><Relationship Id="rId15" Type="http://schemas.openxmlformats.org/officeDocument/2006/relationships/hyperlink" Target="https://papers.ssrn.com/sol3/papers.cfm?abstract_id=6433544&amp;utm_source=openai" TargetMode="External"/><Relationship Id="rId16" Type="http://schemas.openxmlformats.org/officeDocument/2006/relationships/hyperlink" Target="https://www.rt.com/news/626495-us-trans-students-number-decline/?utm_source=openai" TargetMode="External"/><Relationship Id="rId17" Type="http://schemas.openxmlformats.org/officeDocument/2006/relationships/hyperlink" Target="https://www.allsides.com/news/2025-10-22-0700/lgbtq-issues-why-are-fewer-young-people-identifying-trans?utm_source=openai" TargetMode="External"/><Relationship Id="rId18" Type="http://schemas.openxmlformats.org/officeDocument/2006/relationships/hyperlink" Target="https://news.gallup.com/poll/656708/lgbtq-identification-rises.aspx?utm_source=openai" TargetMode="External"/><Relationship Id="rId19" Type="http://schemas.openxmlformats.org/officeDocument/2006/relationships/hyperlink" Target="https://time.com/6275663/generation-z-gender-ident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