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ACS’s New LGBTQ+ Chemists Committee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a fresh milestone: ACS has launched the Committee on the Advancement of LGBTQ+ Chemists to engage, recognise and champion queer scientists, marking the first new society committee in 13 years and offering a strategic plan to support inclusion across the chemical enterprise.</w:t>
      </w:r>
      <w:r/>
    </w:p>
    <w:p>
      <w:r/>
      <w:r>
        <w:t>Essential Takeaways</w:t>
      </w:r>
      <w:r/>
      <w:r/>
    </w:p>
    <w:p>
      <w:pPr>
        <w:pStyle w:val="ListBullet"/>
        <w:spacing w:line="240" w:lineRule="auto"/>
        <w:ind w:left="720"/>
      </w:pPr>
      <w:r/>
      <w:r>
        <w:rPr>
          <w:b/>
        </w:rPr>
        <w:t>Historic step:</w:t>
      </w:r>
      <w:r>
        <w:t xml:space="preserve"> ACS formed the Committee on the Advancement of LGBTQ+ Chemists (CALC) in 2025, its first new committee in 13 years.</w:t>
      </w:r>
      <w:r/>
    </w:p>
    <w:p>
      <w:pPr>
        <w:pStyle w:val="ListBullet"/>
        <w:spacing w:line="240" w:lineRule="auto"/>
        <w:ind w:left="720"/>
      </w:pPr>
      <w:r/>
      <w:r>
        <w:rPr>
          <w:b/>
        </w:rPr>
        <w:t>Clear mission:</w:t>
      </w:r>
      <w:r>
        <w:t xml:space="preserve"> CALC’s three pillars are to engage, recognise and champion LGBTQ+ people within the scientific community.</w:t>
      </w:r>
      <w:r/>
    </w:p>
    <w:p>
      <w:pPr>
        <w:pStyle w:val="ListBullet"/>
        <w:spacing w:line="240" w:lineRule="auto"/>
        <w:ind w:left="720"/>
      </w:pPr>
      <w:r/>
      <w:r>
        <w:rPr>
          <w:b/>
        </w:rPr>
        <w:t>Founding team:</w:t>
      </w:r>
      <w:r>
        <w:t xml:space="preserve"> The inaugural roster includes 12 members, two associates and a consultant; they met formally in Atlanta and held a strategic retreat in Chicago.</w:t>
      </w:r>
      <w:r/>
    </w:p>
    <w:p>
      <w:pPr>
        <w:pStyle w:val="ListBullet"/>
        <w:spacing w:line="240" w:lineRule="auto"/>
        <w:ind w:left="720"/>
      </w:pPr>
      <w:r/>
      <w:r>
        <w:rPr>
          <w:b/>
        </w:rPr>
        <w:t>Practical outreach:</w:t>
      </w:r>
      <w:r>
        <w:t xml:space="preserve"> ACS members can express interest via the committee preference form and contact calc@acs.org to get involved.</w:t>
      </w:r>
      <w:r/>
    </w:p>
    <w:p>
      <w:pPr>
        <w:pStyle w:val="ListBullet"/>
        <w:spacing w:line="240" w:lineRule="auto"/>
        <w:ind w:left="720"/>
      </w:pPr>
      <w:r/>
      <w:r>
        <w:rPr>
          <w:b/>
        </w:rPr>
        <w:t>Joy and resilience:</w:t>
      </w:r>
      <w:r>
        <w:t xml:space="preserve"> The committee emphasises queer joy as a form of community, resistance and renewal alongside policy and programming work.</w:t>
      </w:r>
      <w:r/>
      <w:r/>
    </w:p>
    <w:p>
      <w:pPr>
        <w:pStyle w:val="Heading2"/>
      </w:pPr>
      <w:r>
        <w:t>Why this matters: a milestone for queer scientists with a human touch</w:t>
      </w:r>
      <w:r/>
    </w:p>
    <w:p>
      <w:r/>
      <w:r>
        <w:t>This isn’t just a new line on a governance chart; it’s a visible gesture that queer chemists have a seat at ACS decision-making. The committee’s launch comes after an official announcement in 2025 and follows early organising by the Pride Subdivision. People involved describe the mood as quietly celebratory, there’s relief, pride and a sense of responsibility to make the role meaningful for everyday scientists. For LGBTQ+ members who’ve long navigated workplaces and conferences with mixed levels of support, CALC promises structural backing and more opportunities to be seen.</w:t>
      </w:r>
      <w:r/>
    </w:p>
    <w:p>
      <w:pPr>
        <w:pStyle w:val="Heading2"/>
      </w:pPr>
      <w:r>
        <w:t>What the committee will actually do: engage, recognise, champion</w:t>
      </w:r>
      <w:r/>
    </w:p>
    <w:p>
      <w:r/>
      <w:r>
        <w:t>CALC’s strategic plan sets three practical goals. Engaging means building programmes and networks so queer chemists can connect at meetings and online. Recognising covers awards, visibility campaigns and telling stories that highlight achievements and struggles. Championing points to advocacy inside ACS governance and guidance for inclusive policy. The approach mixes community-building with governance work, so you’ll see both celebratory events and policy conversations that aim to improve belonging and safety.</w:t>
      </w:r>
      <w:r/>
    </w:p>
    <w:p>
      <w:pPr>
        <w:pStyle w:val="Heading2"/>
      </w:pPr>
      <w:r>
        <w:t>How the committee formed and who’s on it</w:t>
      </w:r>
      <w:r/>
    </w:p>
    <w:p>
      <w:r/>
      <w:r>
        <w:t>After ACS authorised the committee last year, an inaugural slate of members was appointed; they met at ACS Spring and later ran a strategic-planning retreat in Chicago. The roster is small but diverse, with staff support and external facilitation to help shape priorities. That early investment in planning matters, when a committee starts with a clear strategy, it’s likelier to move quickly from ideas to programmes that actually help people on the ground, from mentoring schemes to conference inclusion practices.</w:t>
      </w:r>
      <w:r/>
    </w:p>
    <w:p>
      <w:pPr>
        <w:pStyle w:val="Heading2"/>
      </w:pPr>
      <w:r>
        <w:t>How this fits into ACS governance and broader trends</w:t>
      </w:r>
      <w:r/>
    </w:p>
    <w:p>
      <w:r/>
      <w:r>
        <w:t>ACS hasn’t created a new standing committee in over a decade, so CALC’s arrival aligns with a broader push in professional societies to formalise diversity and inclusion work. According to ACS strategic initiatives, the society has been expanding efforts around membership engagement and inclusive practices, and CALC plugs straight into that framework. Other groups, like the Committee on Minority Affairs, show how governance-level committees can influence recruitment, retention and culture, so CALC could have long-term impact if it’s resourced and connected to existing committees.</w:t>
      </w:r>
      <w:r/>
    </w:p>
    <w:p>
      <w:pPr>
        <w:pStyle w:val="Heading2"/>
      </w:pPr>
      <w:r>
        <w:t>Practical ways to get involved or benefit from CALC</w:t>
      </w:r>
      <w:r/>
    </w:p>
    <w:p>
      <w:r/>
      <w:r>
        <w:t>If you’re an ACS member interested in queer chemist issues, start simple: send a note to calc@acs.org, or complete the committee preference form at cmte.acs.org and indicate your interest. Attend Pride-related sessions at national meetings and look for mentoring or recognition opportunities as they emerge. If you run a local section or student chapter, invite CALC members to speak or collaborate on inclusive events, small partnerships can amplify outreach and make conferences friendlier for attendees who might otherwise stay away.</w:t>
      </w:r>
      <w:r/>
    </w:p>
    <w:p>
      <w:r/>
      <w:r>
        <w:t>It's a small change that can make every workplace and conference a bit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https://cen.acs.org/acs-news/comment-know-committee-advancement-lgbtq/104/web/2026/06?sc=230901_cenrssfeed_eng_latestnewsrss_cen</w:t>
        </w:r>
      </w:hyperlink>
      <w:r>
        <w:t xml:space="preserve"> - Please view link - unable to able to access data</w:t>
      </w:r>
      <w:r/>
    </w:p>
    <w:p>
      <w:pPr>
        <w:pStyle w:val="ListNumber"/>
        <w:spacing w:line="240" w:lineRule="auto"/>
        <w:ind w:left="720"/>
      </w:pPr>
      <w:r/>
      <w:hyperlink r:id="rId10">
        <w:r>
          <w:rPr>
            <w:color w:val="0000EE"/>
            <w:u w:val="single"/>
          </w:rPr>
          <w:t>https://cen.acs.org/acs-news/governance/ACS-establishes-Committee-Advancement-LGBTQ43/103/web/2025/09</w:t>
        </w:r>
      </w:hyperlink>
      <w:r>
        <w:t xml:space="preserve"> - In September 2025, the American Chemical Society (ACS) established the Committee on the Advancement of LGBTQ+ Chemists (CALC) to provide a formal platform for LGBTQ+ chemists to advocate for issues pertinent to their community. This initiative aims to address the isolation and exclusion felt by many LGBTQ+ chemists by formalising their voice within ACS governance and policy. The committee's formation marks a significant step towards inclusivity within the scientific community.</w:t>
      </w:r>
      <w:r/>
    </w:p>
    <w:p>
      <w:pPr>
        <w:pStyle w:val="ListNumber"/>
        <w:spacing w:line="240" w:lineRule="auto"/>
        <w:ind w:left="720"/>
      </w:pPr>
      <w:r/>
      <w:hyperlink r:id="rId13">
        <w:r>
          <w:rPr>
            <w:color w:val="0000EE"/>
            <w:u w:val="single"/>
          </w:rPr>
          <w:t>https://www.acs.org/about/strategic-initiatives.html</w:t>
        </w:r>
      </w:hyperlink>
      <w:r>
        <w:t xml:space="preserve"> - The American Chemical Society's Strategic Plan 2025–2029 outlines the organisation's vision, mission, core values, and strategic goals. The plan focuses on elevating the reputation of science, enhancing community engagement, empowering scientists, and delivering innovative solutions. It reflects ACS's commitment to improving lives through the transforming power of chemistry and provides a roadmap for the society's future direction.</w:t>
      </w:r>
      <w:r/>
    </w:p>
    <w:p>
      <w:pPr>
        <w:pStyle w:val="ListNumber"/>
        <w:spacing w:line="240" w:lineRule="auto"/>
        <w:ind w:left="720"/>
      </w:pPr>
      <w:r/>
      <w:hyperlink r:id="rId11">
        <w:r>
          <w:rPr>
            <w:color w:val="0000EE"/>
            <w:u w:val="single"/>
          </w:rPr>
          <w:t>https://cen.acs.org/acs-news/acs-meeting-news/ACS-Fall-2025-council-meeting/103/web/2025/08</w:t>
        </w:r>
      </w:hyperlink>
      <w:r>
        <w:t xml:space="preserve"> - During the ACS Fall 2025 council meeting, the Committee on Committees (ConC) proposed the establishment of the Committee on the Advancement of LGBTQ+ Chemists (CALC). This proposal was discussed among council members, highlighting the importance of creating environments where people from all backgrounds, cultures, perspectives, and experiences can thrive. The motion aimed to formalise the representation of LGBTQ+ chemists within ACS governance.</w:t>
      </w:r>
      <w:r/>
    </w:p>
    <w:p>
      <w:pPr>
        <w:pStyle w:val="ListNumber"/>
        <w:spacing w:line="240" w:lineRule="auto"/>
        <w:ind w:left="720"/>
      </w:pPr>
      <w:r/>
      <w:hyperlink r:id="rId14">
        <w:r>
          <w:rPr>
            <w:color w:val="0000EE"/>
            <w:u w:val="single"/>
          </w:rPr>
          <w:t>https://www.acs.org/about/governance/committees.html</w:t>
        </w:r>
      </w:hyperlink>
      <w:r>
        <w:t xml:space="preserve"> - The American Chemical Society's governance structure includes various committees, such as the Committee on the Advancement of LGBTQ+ Chemists (CALC). These committees play a crucial role in advancing the society's mission by focusing on specific areas, including diversity, equity, and inclusion within the chemical sciences.</w:t>
      </w:r>
      <w:r/>
    </w:p>
    <w:p>
      <w:pPr>
        <w:pStyle w:val="ListNumber"/>
        <w:spacing w:line="240" w:lineRule="auto"/>
        <w:ind w:left="720"/>
      </w:pPr>
      <w:r/>
      <w:hyperlink r:id="rId12">
        <w:r>
          <w:rPr>
            <w:color w:val="0000EE"/>
            <w:u w:val="single"/>
          </w:rPr>
          <w:t>https://www.chemdiversity.org/news-from-the-chair/committee-on-minority-affairs-advancing-the-chemical-enterprise-through-the-inclusion-of-underrepresented-groups/</w:t>
        </w:r>
      </w:hyperlink>
      <w:r>
        <w:t xml:space="preserve"> - The Committee on Minority Affairs (CMA) of the American Chemical Society is dedicated to advancing the chemical enterprise by promoting the inclusion of underrepresented groups. Their mission aligns with ACS's broader goal of advancing a more inclusive and equitable chemistry enterprise, empowering underrepresented groups for the benefit of the world.</w:t>
      </w:r>
      <w:r/>
    </w:p>
    <w:p>
      <w:pPr>
        <w:pStyle w:val="ListNumber"/>
        <w:spacing w:line="240" w:lineRule="auto"/>
        <w:ind w:left="720"/>
      </w:pPr>
      <w:r/>
      <w:hyperlink r:id="rId15">
        <w:r>
          <w:rPr>
            <w:color w:val="0000EE"/>
            <w:u w:val="single"/>
          </w:rPr>
          <w:t>https://www.chemdiversity.org/news-from-the-chair/how-the-committee-on-minority-affairs-is-catalyzing-change/</w:t>
        </w:r>
      </w:hyperlink>
      <w:r>
        <w:t xml:space="preserve"> - The Committee on Minority Affairs (CMA) of the American Chemical Society is actively working to catalyse change by promoting the inclusion of underrepresented groups in the chemical sciences. Their efforts are aligned with ACS's mission to advance a broader, inclusive, and equitable chemistry enterprise, empowering underrepresented groups for the benefit of the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n.acs.org/acs-news/comment-know-committee-advancement-lgbtq/104/web/2026/06?sc=230901_cenrssfeed_eng_latestnewsrss_cen" TargetMode="External"/><Relationship Id="rId10" Type="http://schemas.openxmlformats.org/officeDocument/2006/relationships/hyperlink" Target="https://cen.acs.org/acs-news/governance/ACS-establishes-Committee-Advancement-LGBTQ43/103/web/2025/09" TargetMode="External"/><Relationship Id="rId11" Type="http://schemas.openxmlformats.org/officeDocument/2006/relationships/hyperlink" Target="https://cen.acs.org/acs-news/acs-meeting-news/ACS-Fall-2025-council-meeting/103/web/2025/08" TargetMode="External"/><Relationship Id="rId12" Type="http://schemas.openxmlformats.org/officeDocument/2006/relationships/hyperlink" Target="https://www.chemdiversity.org/news-from-the-chair/committee-on-minority-affairs-advancing-the-chemical-enterprise-through-the-inclusion-of-underrepresented-groups/" TargetMode="External"/><Relationship Id="rId13" Type="http://schemas.openxmlformats.org/officeDocument/2006/relationships/hyperlink" Target="https://www.acs.org/about/strategic-initiatives.html" TargetMode="External"/><Relationship Id="rId14" Type="http://schemas.openxmlformats.org/officeDocument/2006/relationships/hyperlink" Target="https://www.acs.org/about/governance/committees.html" TargetMode="External"/><Relationship Id="rId15" Type="http://schemas.openxmlformats.org/officeDocument/2006/relationships/hyperlink" Target="https://www.chemdiversity.org/news-from-the-chair/how-the-committee-on-minority-affairs-is-catalyzing-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