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Peru’s LGBTIQ+ Community Is Bearing the Hidden Costs of Discrimination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alike are seeing how discrimination costs more than dignity: nearly half of Peru’s LGBTIQ+ community has sought psychological therapy to cope with exclusion, and many are paying out of pocket for moves, medicine and legal help. This story explains who pays, why it matters and what practical support could ease the burden.</w:t>
      </w:r>
      <w:r/>
    </w:p>
    <w:p>
      <w:r/>
      <w:r>
        <w:t>Essential Takeaways</w:t>
      </w:r>
      <w:r/>
      <w:r/>
    </w:p>
    <w:p>
      <w:pPr>
        <w:pStyle w:val="ListBullet"/>
        <w:spacing w:line="240" w:lineRule="auto"/>
        <w:ind w:left="720"/>
      </w:pPr>
      <w:r/>
      <w:r>
        <w:rPr>
          <w:b/>
        </w:rPr>
        <w:t>High demand for care:</w:t>
      </w:r>
      <w:r>
        <w:t xml:space="preserve"> Around 49.9% of LGBTIQ+ people in Peru reported having received psychological therapy to manage the effects of rejection and violence.</w:t>
      </w:r>
      <w:r/>
    </w:p>
    <w:p>
      <w:pPr>
        <w:pStyle w:val="ListBullet"/>
        <w:spacing w:line="240" w:lineRule="auto"/>
        <w:ind w:left="720"/>
      </w:pPr>
      <w:r/>
      <w:r>
        <w:rPr>
          <w:b/>
        </w:rPr>
        <w:t>Out-of-pocket expenses:</w:t>
      </w:r>
      <w:r>
        <w:t xml:space="preserve"> Some 62.2% said they incurred costs linked to discrimination, including forced moves, extra transport and legal advice.</w:t>
      </w:r>
      <w:r/>
    </w:p>
    <w:p>
      <w:pPr>
        <w:pStyle w:val="ListBullet"/>
        <w:spacing w:line="240" w:lineRule="auto"/>
        <w:ind w:left="720"/>
      </w:pPr>
      <w:r/>
      <w:r>
        <w:rPr>
          <w:b/>
        </w:rPr>
        <w:t>Therapy costs add up:</w:t>
      </w:r>
      <w:r>
        <w:t xml:space="preserve"> Annual spending on mental health and medications can range between S/2,000 and S/4,000, which is significant for many households.</w:t>
      </w:r>
      <w:r/>
    </w:p>
    <w:p>
      <w:pPr>
        <w:pStyle w:val="ListBullet"/>
        <w:spacing w:line="240" w:lineRule="auto"/>
        <w:ind w:left="720"/>
      </w:pPr>
      <w:r/>
      <w:r>
        <w:rPr>
          <w:b/>
        </w:rPr>
        <w:t>Employment risk:</w:t>
      </w:r>
      <w:r>
        <w:t xml:space="preserve"> Coming out can carry steep economic consequences, including a much higher risk of job loss in some sectors.</w:t>
      </w:r>
      <w:r/>
    </w:p>
    <w:p>
      <w:pPr>
        <w:pStyle w:val="ListBullet"/>
        <w:spacing w:line="240" w:lineRule="auto"/>
        <w:ind w:left="720"/>
      </w:pPr>
      <w:r/>
      <w:r>
        <w:rPr>
          <w:b/>
        </w:rPr>
        <w:t>Access gaps for trans and non-binary youth:</w:t>
      </w:r>
      <w:r>
        <w:t xml:space="preserve"> Medical affirmation and related services remain uneven across regions, creating additional financial and emotional stress.</w:t>
      </w:r>
      <w:r/>
      <w:r/>
    </w:p>
    <w:p>
      <w:pPr>
        <w:pStyle w:val="Heading2"/>
      </w:pPr>
      <w:r>
        <w:t>Why therapy has become a basic need , and a bill , for many</w:t>
      </w:r>
      <w:r/>
    </w:p>
    <w:p>
      <w:r/>
      <w:r>
        <w:t>Nearly half of Peru’s LGBTIQ+ population has had to see a psychologist to cope with exclusion, according to a recent study. That alone tells you the problem isn’t private; it’s public and costly. Therapy sessions, antidepressants and the transport to reach clinicians add up, so what starts as emotional pain becomes a recurring household expense.</w:t>
      </w:r>
      <w:r/>
    </w:p>
    <w:p>
      <w:r/>
      <w:r>
        <w:t>Researchers traced this pattern back to everyday discrimination , from insults on the street to being shut out at work. And while some support comes from community organisations, the bulk of care still lands on individuals and families, leaving long-term consequences if treatment is interrupted for lack of money.</w:t>
      </w:r>
      <w:r/>
    </w:p>
    <w:p>
      <w:pPr>
        <w:pStyle w:val="Heading2"/>
      </w:pPr>
      <w:r>
        <w:t>The hidden extras: moving, transport and legal fees</w:t>
      </w:r>
      <w:r/>
    </w:p>
    <w:p>
      <w:r/>
      <w:r>
        <w:t>Discrimination doesn’t just hurt feelings , it forces life changes that cost money. The study found people often pay for forced relocations when home isn’t safe, extra transport to avoid hostile neighbourhoods, or legal advice if they face harassment at work. Those are practical, immediate expenses that chip away at savings and limit opportunities.</w:t>
      </w:r>
      <w:r/>
    </w:p>
    <w:p>
      <w:r/>
      <w:r>
        <w:t>Think of it this way: a single year of these added costs , including therapy and meds , can equal a substantial portion of a middle-income salary, so ongoing discrimination becomes an economic trap. Policy measures that cover legal aid or provide relocating support can make a tangible difference.</w:t>
      </w:r>
      <w:r/>
    </w:p>
    <w:p>
      <w:pPr>
        <w:pStyle w:val="Heading2"/>
      </w:pPr>
      <w:r>
        <w:t>Work and income: why coming out can threaten a paycheck</w:t>
      </w:r>
      <w:r/>
    </w:p>
    <w:p>
      <w:r/>
      <w:r>
        <w:t>Employment discrimination remains a blunt instrument of exclusion. Recent reporting shows that a notable share of Peruvian employers would avoid hiring someone who is openly homosexual, and studies suggest that revealing one’s identity can dramatically boost the risk of losing a job in some contexts.</w:t>
      </w:r>
      <w:r/>
    </w:p>
    <w:p>
      <w:r/>
      <w:r>
        <w:t>That’s not just unfair, it’s expensive. Losing work means losing health benefits, predictable income for therapy and the stability to seek long-term treatment. For employers, offering inclusive policies and anti-discrimination training isn’t charity , it’s risk mitigation that keeps skilled people in work and reduces turnover costs.</w:t>
      </w:r>
      <w:r/>
    </w:p>
    <w:p>
      <w:pPr>
        <w:pStyle w:val="Heading2"/>
      </w:pPr>
      <w:r>
        <w:t>Trans and non-binary youth face layered barriers to care</w:t>
      </w:r>
      <w:r/>
    </w:p>
    <w:p>
      <w:r/>
      <w:r>
        <w:t>Young trans and non-binary people confront a double bind: medical affirmation services are patchy across Peru, and where they exist the costs , financial and bureaucratic , are high. Research on access to affirmation procedures in cities such as Lima and Iquitos highlights gaps in availability and the burdens families shoulder to get proper care.</w:t>
      </w:r>
      <w:r/>
    </w:p>
    <w:p>
      <w:r/>
      <w:r>
        <w:t>Local clinics and advocacy groups play a vital role, but the gaps mean delays in treatment and extra spending on travel, private consultations or medication. Public health planning that expands safe, affordable care for gender-affirming services would reduce long-term mental-health costs and improve outcomes.</w:t>
      </w:r>
      <w:r/>
    </w:p>
    <w:p>
      <w:pPr>
        <w:pStyle w:val="Heading2"/>
      </w:pPr>
      <w:r>
        <w:t>What helps , practical tips for individuals and policy ideas</w:t>
      </w:r>
      <w:r/>
    </w:p>
    <w:p>
      <w:r/>
      <w:r>
        <w:t>If you’re managing these pressures personally, small steps can help: check local NGOs for subsidised counselling, ask about sliding-scale therapists, and explore community legal clinics before paying high private fees. Employers should adopt clear anti-discrimination policies and offer mental-health support as part of staff benefits.</w:t>
      </w:r>
      <w:r/>
    </w:p>
    <w:p>
      <w:r/>
      <w:r>
        <w:t>At the policy level, extending public mental-health services, funding legal-aid programmes, and ensuring gender-affirming care is available across regions would cut the out-of-pocket burden. Public campaigns that reduce stigma also lower the need for emergency moves or costly legal battles.</w:t>
      </w:r>
      <w:r/>
    </w:p>
    <w:p>
      <w:r/>
      <w:r>
        <w:t>It’s a small change that can make every chew of therapy feel less like an unaffordable luxury and more like a right.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https://diariocorreo.pe/edicion/lima/la-discriminacion-genera-mas-gastos-el-499-de-la-comunidad-lgbtiq-recibio-terapia-noticia/</w:t>
        </w:r>
      </w:hyperlink>
      <w:r>
        <w:t xml:space="preserve"> - Please view link - unable to able to access data</w:t>
      </w:r>
      <w:r/>
    </w:p>
    <w:p>
      <w:pPr>
        <w:pStyle w:val="ListNumber"/>
        <w:spacing w:line="240" w:lineRule="auto"/>
        <w:ind w:left="720"/>
      </w:pPr>
      <w:r/>
      <w:hyperlink r:id="rId10">
        <w:r>
          <w:rPr>
            <w:color w:val="0000EE"/>
            <w:u w:val="single"/>
          </w:rPr>
          <w:t>https://www.masigualdad.pe/primer-estudio-salud-mental-lgbtiq</w:t>
        </w:r>
      </w:hyperlink>
      <w:r>
        <w:t xml:space="preserve"> - A pioneering virtual survey in Peru reveals that over half of LGBTIQ+ individuals report mental health issues. Despite this, many do not receive adequate treatment due to prejudice, lack of training, and even discrimination from healthcare professionals. The study also highlights the prevalence of conversion practices, primarily used by religious or fundamentalist organisations to 'cure' homosexuality, underscoring the urgent need for inclusive mental health services for the LGBTIQ+ community.</w:t>
      </w:r>
      <w:r/>
    </w:p>
    <w:p>
      <w:pPr>
        <w:pStyle w:val="ListNumber"/>
        <w:spacing w:line="240" w:lineRule="auto"/>
        <w:ind w:left="720"/>
      </w:pPr>
      <w:r/>
      <w:hyperlink r:id="rId15">
        <w:r>
          <w:rPr>
            <w:color w:val="0000EE"/>
            <w:u w:val="single"/>
          </w:rPr>
          <w:t>https://www.infobae.com/peru/2024/06/25/discriminacion-lgbtiq-uno-de-cada-tres-empleadores-peruanos-no-contrataria-a-una-persona-homosexual/</w:t>
        </w:r>
      </w:hyperlink>
      <w:r>
        <w:t xml:space="preserve"> - A recent study indicates that one in three Peruvian employers would not hire a homosexual person, reflecting deep-seated discrimination in the workplace. The unemployment rate among the LGBTIQ+ community reached 37.8% in 2021, with transgender individuals facing an even higher rate of 85%. These figures highlight the significant barriers to employment and the broader socioeconomic challenges faced by the LGBTIQ+ population in Peru.</w:t>
      </w:r>
      <w:r/>
    </w:p>
    <w:p>
      <w:pPr>
        <w:pStyle w:val="ListNumber"/>
        <w:spacing w:line="240" w:lineRule="auto"/>
        <w:ind w:left="720"/>
      </w:pPr>
      <w:r/>
      <w:hyperlink r:id="rId11">
        <w:r>
          <w:rPr>
            <w:color w:val="0000EE"/>
            <w:u w:val="single"/>
          </w:rPr>
          <w:t>https://www.infobae.com/peru/2026/04/30/salir-del-closet-en-peru-multiplica-por-15-el-riesgo-de-perder-un-empleo-las-cruda-cifras-de-la-exclusion-lgbtiq/</w:t>
        </w:r>
      </w:hyperlink>
      <w:r>
        <w:t xml:space="preserve"> - Revealing one's sexual orientation or gender identity in Peru increases the risk of losing employment by 15 times, according to a recent study. The research highlights that 83.3% of LGBTIQ+ individuals have experienced at least one episode of discrimination, underscoring the systemic nature of exclusion and violence in various aspects of life, including employment and education.</w:t>
      </w:r>
      <w:r/>
    </w:p>
    <w:p>
      <w:pPr>
        <w:pStyle w:val="ListNumber"/>
        <w:spacing w:line="240" w:lineRule="auto"/>
        <w:ind w:left="720"/>
      </w:pPr>
      <w:r/>
      <w:hyperlink r:id="rId12">
        <w:r>
          <w:rPr>
            <w:color w:val="0000EE"/>
            <w:u w:val="single"/>
          </w:rPr>
          <w:t>https://www.researchgate.net/publication/396472614_Los_costos_de_la_discriminacion_en_el_proyecto_de_vida_de_la_poblacion_LGTBiQ_en_el_Peru</w:t>
        </w:r>
      </w:hyperlink>
      <w:r>
        <w:t xml:space="preserve"> - This study examines the tangible and intangible costs resulting from intensified discrimination following the coming out process among the LGBTIQ+ community in Peru. Findings reveal a high prevalence of discrimination (83.3%) and direct violence (61.1%) post-coming out. Notably, 46.8% reported loss of educational or employment opportunities, and 62.2% incurred additional economic expenses, including psychological care and forced relocations, significantly impacting their life projects.</w:t>
      </w:r>
      <w:r/>
    </w:p>
    <w:p>
      <w:pPr>
        <w:pStyle w:val="ListNumber"/>
        <w:spacing w:line="240" w:lineRule="auto"/>
        <w:ind w:left="720"/>
      </w:pPr>
      <w:r/>
      <w:hyperlink r:id="rId13">
        <w:r>
          <w:rPr>
            <w:color w:val="0000EE"/>
            <w:u w:val="single"/>
          </w:rPr>
          <w:t>https://www.researchgate.net/publication/400494522_Salud_derechos_y_acceso_a_procedimientos_de_afirmacion_de_genero_en_jovenes_trans_y_no_binaries_en_Lima_e_Iquitos</w:t>
        </w:r>
      </w:hyperlink>
      <w:r>
        <w:t xml:space="preserve"> - This report analyses access to gender-affirming procedures, with a focus on hormonal therapy, among trans and non-binary youth in Lima and Iquitos. Through interviews and focus groups, the study examines legal, institutional, social, and familial barriers limiting the exercise of health and gender identity rights, as well as the strategies developed by trans individuals in response to exclusion and discrimination.</w:t>
      </w:r>
      <w:r/>
    </w:p>
    <w:p>
      <w:pPr>
        <w:pStyle w:val="ListNumber"/>
        <w:spacing w:line="240" w:lineRule="auto"/>
        <w:ind w:left="720"/>
      </w:pPr>
      <w:r/>
      <w:hyperlink r:id="rId14">
        <w:r>
          <w:rPr>
            <w:color w:val="0000EE"/>
            <w:u w:val="single"/>
          </w:rPr>
          <w:t>https://epsir.net/index.php/epsir/article/view/502</w:t>
        </w:r>
      </w:hyperlink>
      <w:r>
        <w:t xml:space="preserve"> - This research investigates the socioeconomic impact of legal discrimination on the Peruvian LGBTIQ+ community, specifically focusing on the effects of Supreme Decree No. 009-2024-SA, which legally qualifies various forms of gender identity as mental illness. The study demonstrates the unconstitutionality of the decree based on national and international standards and identifies the socioeconomic consequences for businesses linked to the LGBTIQ+ segment.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ariocorreo.pe/edicion/lima/la-discriminacion-genera-mas-gastos-el-499-de-la-comunidad-lgbtiq-recibio-terapia-noticia/" TargetMode="External"/><Relationship Id="rId10" Type="http://schemas.openxmlformats.org/officeDocument/2006/relationships/hyperlink" Target="https://www.masigualdad.pe/primer-estudio-salud-mental-lgbtiq" TargetMode="External"/><Relationship Id="rId11" Type="http://schemas.openxmlformats.org/officeDocument/2006/relationships/hyperlink" Target="https://www.infobae.com/peru/2026/04/30/salir-del-closet-en-peru-multiplica-por-15-el-riesgo-de-perder-un-empleo-las-cruda-cifras-de-la-exclusion-lgbtiq/" TargetMode="External"/><Relationship Id="rId12" Type="http://schemas.openxmlformats.org/officeDocument/2006/relationships/hyperlink" Target="https://www.researchgate.net/publication/396472614_Los_costos_de_la_discriminacion_en_el_proyecto_de_vida_de_la_poblacion_LGTBiQ_en_el_Peru" TargetMode="External"/><Relationship Id="rId13" Type="http://schemas.openxmlformats.org/officeDocument/2006/relationships/hyperlink" Target="https://www.researchgate.net/publication/400494522_Salud_derechos_y_acceso_a_procedimientos_de_afirmacion_de_genero_en_jovenes_trans_y_no_binaries_en_Lima_e_Iquitos" TargetMode="External"/><Relationship Id="rId14" Type="http://schemas.openxmlformats.org/officeDocument/2006/relationships/hyperlink" Target="https://epsir.net/index.php/epsir/article/view/502" TargetMode="External"/><Relationship Id="rId15" Type="http://schemas.openxmlformats.org/officeDocument/2006/relationships/hyperlink" Target="https://www.infobae.com/peru/2024/06/25/discriminacion-lgbtiq-uno-de-cada-tres-empleadores-peruanos-no-contrataria-a-una-persona-homosex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