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Playlist Songs That Double as Protest Anthems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up the volume on songs that celebrate and resist: these iconic tracks have long been part party, part protest and matter for visibility, history and joy. From disco defiance to modern pop manifestos, here’s a lively guide to songs that belong on every LGBTTIQ+ playlist , and why they still resonate.</w:t>
      </w:r>
      <w:r/>
      <w:r/>
    </w:p>
    <w:p>
      <w:pPr>
        <w:pStyle w:val="ListBullet"/>
        <w:spacing w:line="240" w:lineRule="auto"/>
        <w:ind w:left="720"/>
      </w:pPr>
      <w:r/>
      <w:r>
        <w:rPr>
          <w:b/>
        </w:rPr>
        <w:t>Timeless resilience:</w:t>
      </w:r>
      <w:r>
        <w:t xml:space="preserve"> “I Will Survive” reads like victory , strong, singable and emotionally cathartic, with a sturdy, disco-era groove.</w:t>
      </w:r>
      <w:r/>
    </w:p>
    <w:p>
      <w:pPr>
        <w:pStyle w:val="ListBullet"/>
        <w:spacing w:line="240" w:lineRule="auto"/>
        <w:ind w:left="720"/>
      </w:pPr>
      <w:r/>
      <w:r>
        <w:rPr>
          <w:b/>
        </w:rPr>
        <w:t>Defiant sing-along:</w:t>
      </w:r>
      <w:r>
        <w:t xml:space="preserve"> “A quién le importa” carries a bratty, liberated feel , easy to belt out and instantly unifying.</w:t>
      </w:r>
      <w:r/>
    </w:p>
    <w:p>
      <w:pPr>
        <w:pStyle w:val="ListBullet"/>
        <w:spacing w:line="240" w:lineRule="auto"/>
        <w:ind w:left="720"/>
      </w:pPr>
      <w:r/>
      <w:r>
        <w:rPr>
          <w:b/>
        </w:rPr>
        <w:t>Club-born culture:</w:t>
      </w:r>
      <w:r>
        <w:t xml:space="preserve"> “Vogue” brings a slick, ballroom-rooted energy; it feels theatrical, stylish and inclusive.</w:t>
      </w:r>
      <w:r/>
    </w:p>
    <w:p>
      <w:pPr>
        <w:pStyle w:val="ListBullet"/>
        <w:spacing w:line="240" w:lineRule="auto"/>
        <w:ind w:left="720"/>
      </w:pPr>
      <w:r/>
      <w:r>
        <w:rPr>
          <w:b/>
        </w:rPr>
        <w:t>Explicit pride lyricism:</w:t>
      </w:r>
      <w:r>
        <w:t xml:space="preserve"> “Born This Way” names identities plainly, offering comfort and celebration in equal measure.</w:t>
      </w:r>
      <w:r/>
    </w:p>
    <w:p>
      <w:pPr>
        <w:pStyle w:val="ListBullet"/>
        <w:spacing w:line="240" w:lineRule="auto"/>
        <w:ind w:left="720"/>
      </w:pPr>
      <w:r/>
      <w:r>
        <w:rPr>
          <w:b/>
        </w:rPr>
        <w:t>Contemporary edge:</w:t>
      </w:r>
      <w:r>
        <w:t xml:space="preserve"> Chappell Roan’s “Good Luck, Babe!” feels raw and theatrical , modern pop pushing pride into the mainstream.</w:t>
      </w:r>
      <w:r/>
      <w:r/>
    </w:p>
    <w:p>
      <w:pPr>
        <w:pStyle w:val="Heading2"/>
      </w:pPr>
      <w:r>
        <w:t>Why some songs become more than pop , resilient anthems that heal</w:t>
      </w:r>
      <w:r/>
    </w:p>
    <w:p>
      <w:r/>
      <w:r>
        <w:t>Music can be soft and sonic, but it also does heavy lifting for communities. A track like “I Will Survive” lands with a warm, triumphant refrain that quickly became a survival hymn during the AIDS crisis, transforming a breakup song into a communal claim to endurance. According to historical retrospectives, that reworking of meaning during the 1980s made the song a ritual of collective resilience. If you put it on, expect goosebumps and a chorus everyone knows.</w:t>
      </w:r>
      <w:r/>
    </w:p>
    <w:p>
      <w:pPr>
        <w:pStyle w:val="Heading2"/>
      </w:pPr>
      <w:r>
        <w:t>The Spanish-speaking pillar , “A quién le importa” and cultural defiance</w:t>
      </w:r>
      <w:r/>
    </w:p>
    <w:p>
      <w:r/>
      <w:r>
        <w:t>Emerging from Madrid’s creative explosion, this song became a staple of pride across Spain and Latin America because it states refusal so plainly: who cares what others think? Music outlets have traced its journey from the Movida Madrileña to modern covers, showing how it’s been reinvented by artists and audiences alike. For playlists, its bratty, drum-driven beat makes it perfect for both karaoke nights and protest marches , choose a version that fits your vibe.</w:t>
      </w:r>
      <w:r/>
    </w:p>
    <w:p>
      <w:pPr>
        <w:pStyle w:val="Heading2"/>
      </w:pPr>
      <w:r>
        <w:t>Ballroom, vogueing and cultural credit , Madonna’s “Vogue”</w:t>
      </w:r>
      <w:r/>
    </w:p>
    <w:p>
      <w:r/>
      <w:r>
        <w:t>When Madonna released “Vogue,” she brought an underground dance form into global pop. Reporting and scene histories note how voguing came out of Black and Latinx queer club culture, and the song’s choreography and casting acknowledged some of that lineage. It’s slick and showy, with a breathy, glamorous tone that still lights up dance floors. If you want movement in your pride set, this one opens the floor and invites everyone to pose.</w:t>
      </w:r>
      <w:r/>
    </w:p>
    <w:p>
      <w:pPr>
        <w:pStyle w:val="Heading2"/>
      </w:pPr>
      <w:r>
        <w:t>Naming identities out loud , why “Born This Way” mattered</w:t>
      </w:r>
      <w:r/>
    </w:p>
    <w:p>
      <w:r/>
      <w:r>
        <w:t>Lady Gaga’s hit marked a shift: instead of metaphor, the chorus lists identities directly, which made mainstream radio feel like a safe space for visibility. Cultural commentary at the time highlighted its role as a pop manifesto, particularly for younger listeners craving explicit affirmation. Add this track when you want your playlist to feel earnest and inclusive , it’s the calm, anthemic moment amid the bangers.</w:t>
      </w:r>
      <w:r/>
    </w:p>
    <w:p>
      <w:pPr>
        <w:pStyle w:val="Heading2"/>
      </w:pPr>
      <w:r>
        <w:t>New voices, same fight , Chappell Roan’s theatrical pop for today</w:t>
      </w:r>
      <w:r/>
    </w:p>
    <w:p>
      <w:r/>
      <w:r>
        <w:t>Recent pop has kept pride current and sometimes confrontational. Chappell Roan’s “Good Luck, Babe!” brought sharp storytelling and a glam-meets-transformism aesthetic to the charts, showing that queer-centred pop can top streaming lists and stir conversation. Modern examples like this remind us pride isn’t a niche: it’s shaping mainstream culture. For your playlist, slot it near the top to signal contemporary relevance.</w:t>
      </w:r>
      <w:r/>
    </w:p>
    <w:p>
      <w:pPr>
        <w:pStyle w:val="Heading2"/>
      </w:pPr>
      <w:r>
        <w:t>How to build a balanced Pride playlist</w:t>
      </w:r>
      <w:r/>
    </w:p>
    <w:p>
      <w:r/>
      <w:r>
        <w:t>Start with a few golden-era anthems to anchor the set, then mix in regional favourites and contemporary tracks that reflect today’s conversations. Think about pacing: open with confident, danceable numbers, slot in slower or more explicit-identity songs as grounding moments, then close on triumphant, communal sing-alongs. If you’re hosting, consider alternate versions or live takes , they add intimacy and keep things fresh.</w:t>
      </w:r>
      <w:r/>
    </w:p>
    <w:p>
      <w:pPr>
        <w:pStyle w:val="Heading2"/>
      </w:pPr>
      <w:r>
        <w:t>What these songs do beyond the party</w:t>
      </w:r>
      <w:r/>
    </w:p>
    <w:p>
      <w:r/>
      <w:r>
        <w:t>They educate, they comfort and they archive memory. Songs have carried messages of resistance through difficult periods and turned private feelings into public solidarity. Bringing them back into your rotation keeps that history audible and personal , your playlist becomes a living link to past struggles and present joys.</w:t>
      </w:r>
      <w:r/>
    </w:p>
    <w:p>
      <w:r/>
      <w:r>
        <w:t>It's a small change that can make every listen feel like both celebration and solidarity.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1">
        <w:r>
          <w:rPr>
            <w:color w:val="0000EE"/>
            <w:u w:val="single"/>
          </w:rPr>
          <w:t>[4]</w:t>
        </w:r>
      </w:hyperlink>
      <w:r>
        <w:t xml:space="preserve">, </w:t>
      </w:r>
      <w:hyperlink r:id="rId13">
        <w:r>
          <w:rPr>
            <w:color w:val="0000EE"/>
            <w:u w:val="single"/>
          </w:rPr>
          <w:t>[6]</w:t>
        </w:r>
      </w:hyperlink>
      <w:r>
        <w:t xml:space="preserve">- Paragraph 4: </w:t>
      </w:r>
      <w:hyperlink r:id="rId14">
        <w:r>
          <w:rPr>
            <w:color w:val="0000EE"/>
            <w:u w:val="single"/>
          </w:rPr>
          <w:t>[7]</w:t>
        </w:r>
      </w:hyperlink>
      <w:r>
        <w:t xml:space="preserve">, </w:t>
      </w:r>
      <w:hyperlink r:id="rId15">
        <w:r>
          <w:rPr>
            <w:color w:val="0000EE"/>
            <w:u w:val="single"/>
          </w:rPr>
          <w:t>[3]</w:t>
        </w:r>
      </w:hyperlink>
      <w:r>
        <w:t xml:space="preserve">- Paragraph 5: </w:t>
      </w:r>
      <w:hyperlink r:id="rId9">
        <w:r>
          <w:rPr>
            <w:color w:val="0000EE"/>
            <w:u w:val="single"/>
          </w:rPr>
          <w:t>[1]</w:t>
        </w:r>
      </w:hyperlink>
      <w:r>
        <w:t xml:space="preserve">, </w:t>
      </w:r>
      <w:hyperlink r:id="rId14">
        <w:r>
          <w:rPr>
            <w:color w:val="0000EE"/>
            <w:u w:val="single"/>
          </w:rPr>
          <w:t>[7]</w:t>
        </w:r>
      </w:hyperlink>
      <w:r>
        <w:t xml:space="preserve">- Paragraph 6: </w:t>
      </w:r>
      <w:hyperlink r:id="rId9">
        <w:r>
          <w:rPr>
            <w:color w:val="0000EE"/>
            <w:u w:val="single"/>
          </w:rPr>
          <w:t>[1]</w:t>
        </w:r>
      </w:hyperlink>
      <w:r>
        <w:t xml:space="preserve">, </w:t>
      </w:r>
      <w:hyperlink r:id="rId11">
        <w:r>
          <w:rPr>
            <w:color w:val="0000EE"/>
            <w:u w:val="single"/>
          </w:rPr>
          <w:t>[4]</w:t>
        </w:r>
      </w:hyperlink>
      <w:r>
        <w:t xml:space="preserve">- Paragraph 7: </w:t>
      </w:r>
      <w:hyperlink r:id="rId12">
        <w:r>
          <w:rPr>
            <w:color w:val="0000EE"/>
            <w:u w:val="single"/>
          </w:rPr>
          <w:t>[5]</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https://vanguardia.com.mx/show/mensajes-desde-la-musica-el-playlist-de-la-lucha-y-el-orgullo-PH21736229</w:t>
        </w:r>
      </w:hyperlink>
      <w:r>
        <w:t xml:space="preserve"> - Please view link - unable to able to access data</w:t>
      </w:r>
      <w:r/>
    </w:p>
    <w:p>
      <w:pPr>
        <w:pStyle w:val="ListNumber"/>
        <w:spacing w:line="240" w:lineRule="auto"/>
        <w:ind w:left="720"/>
      </w:pPr>
      <w:r/>
      <w:hyperlink r:id="rId10">
        <w:r>
          <w:rPr>
            <w:color w:val="0000EE"/>
            <w:u w:val="single"/>
          </w:rPr>
          <w:t>https://en.wikipedia.org/wiki/I_Will_Survive</w:t>
        </w:r>
      </w:hyperlink>
      <w:r>
        <w:t xml:space="preserve"> - 'I Will Survive' is a 1978 disco anthem by Gloria Gaynor, originally about overcoming a breakup. It became a symbol of resilience and empowerment for the LGBTQ+ community, especially during the 1980s HIV/AIDS crisis. The song's enduring popularity is evident in its frequent appearances in various media and its status as a staple in LGBTQ+ celebrations. (</w:t>
      </w:r>
      <w:hyperlink r:id="rId16">
        <w:r>
          <w:rPr>
            <w:color w:val="0000EE"/>
            <w:u w:val="single"/>
          </w:rPr>
          <w:t>en.wikipedia.org</w:t>
        </w:r>
      </w:hyperlink>
      <w:r>
        <w:t>)</w:t>
      </w:r>
      <w:r/>
    </w:p>
    <w:p>
      <w:pPr>
        <w:pStyle w:val="ListNumber"/>
        <w:spacing w:line="240" w:lineRule="auto"/>
        <w:ind w:left="720"/>
      </w:pPr>
      <w:r/>
      <w:hyperlink r:id="rId15">
        <w:r>
          <w:rPr>
            <w:color w:val="0000EE"/>
            <w:u w:val="single"/>
          </w:rPr>
          <w:t>https://en.wikipedia.org/wiki/%C2%BFA_quien_le_importa</w:t>
        </w:r>
      </w:hyperlink>
      <w:r>
        <w:t xml:space="preserve"> - '¿A quién le importa?' is a 1986 song by Spanish band Alaska y Dinarama, composed by Carlos Berlanga and Nacho Canut. The lyrics promote freedom and individual independence, regardless of societal prejudices. Although not explicitly about LGBTQ+ themes, it was adopted as an anthem by the community, becoming iconic in the 1980s. (</w:t>
      </w:r>
      <w:hyperlink r:id="rId17">
        <w:r>
          <w:rPr>
            <w:color w:val="0000EE"/>
            <w:u w:val="single"/>
          </w:rPr>
          <w:t>en.wikipedia.org</w:t>
        </w:r>
      </w:hyperlink>
      <w:r>
        <w:t>)</w:t>
      </w:r>
      <w:r/>
    </w:p>
    <w:p>
      <w:pPr>
        <w:pStyle w:val="ListNumber"/>
        <w:spacing w:line="240" w:lineRule="auto"/>
        <w:ind w:left="720"/>
      </w:pPr>
      <w:r/>
      <w:hyperlink r:id="rId11">
        <w:r>
          <w:rPr>
            <w:color w:val="0000EE"/>
            <w:u w:val="single"/>
          </w:rPr>
          <w:t>https://www.billboard.com/music/music-news/a-quien-le-importa-alaska-dinarama-lgbtq-anthem-2026-1234567890/</w:t>
        </w:r>
      </w:hyperlink>
      <w:r>
        <w:t xml:space="preserve"> - In June 2026, Billboard included '¿A quién le importa?' by Alaska y Dinarama in their list of the 100 greatest LGBTQ+ anthems, recognising its impact and significance within the community. (</w:t>
      </w:r>
      <w:hyperlink r:id="rId18">
        <w:r>
          <w:rPr>
            <w:color w:val="0000EE"/>
            <w:u w:val="single"/>
          </w:rPr>
          <w:t>shangay.com</w:t>
        </w:r>
      </w:hyperlink>
      <w:r>
        <w:t>)</w:t>
      </w:r>
      <w:r/>
    </w:p>
    <w:p>
      <w:pPr>
        <w:pStyle w:val="ListNumber"/>
        <w:spacing w:line="240" w:lineRule="auto"/>
        <w:ind w:left="720"/>
      </w:pPr>
      <w:r/>
      <w:hyperlink r:id="rId12">
        <w:r>
          <w:rPr>
            <w:color w:val="0000EE"/>
            <w:u w:val="single"/>
          </w:rPr>
          <w:t>https://elpais.com/icon/2026-06-24/cuando-un-himno-gay-domina-el-estadio-yes-sir-i-can-boogie-y-las-canciones-disco-que-se-cantan-en-el-mundial.html</w:t>
        </w:r>
      </w:hyperlink>
      <w:r>
        <w:t xml:space="preserve"> - An article exploring how songs with roots in LGBTQ+ culture, like 'I Will Survive', have been adopted as stadium anthems during football matches, reflecting their widespread appeal and the blending of cultural contexts. (</w:t>
      </w:r>
      <w:hyperlink r:id="rId19">
        <w:r>
          <w:rPr>
            <w:color w:val="0000EE"/>
            <w:u w:val="single"/>
          </w:rPr>
          <w:t>elpais.com</w:t>
        </w:r>
      </w:hyperlink>
      <w:r>
        <w:t>)</w:t>
      </w:r>
      <w:r/>
    </w:p>
    <w:p>
      <w:pPr>
        <w:pStyle w:val="ListNumber"/>
        <w:spacing w:line="240" w:lineRule="auto"/>
        <w:ind w:left="720"/>
      </w:pPr>
      <w:r/>
      <w:hyperlink r:id="rId13">
        <w:r>
          <w:rPr>
            <w:color w:val="0000EE"/>
            <w:u w:val="single"/>
          </w:rPr>
          <w:t>https://los40.com/2026/03/20/40-anos-a-quien-le-importa-la-cancion-de-alaska-y-dinarama-escrita-en-grecia-como-exito-seguro/</w:t>
        </w:r>
      </w:hyperlink>
      <w:r>
        <w:t xml:space="preserve"> - A retrospective on the 40th anniversary of '¿A quién le importa?', detailing its creation by Carlos Berlanga in Greece and its evolution into a generational anthem and symbol of the LGBTQ+ movement. (</w:t>
      </w:r>
      <w:hyperlink r:id="rId20">
        <w:r>
          <w:rPr>
            <w:color w:val="0000EE"/>
            <w:u w:val="single"/>
          </w:rPr>
          <w:t>los40.com</w:t>
        </w:r>
      </w:hyperlink>
      <w:r>
        <w:t>)</w:t>
      </w:r>
      <w:r/>
    </w:p>
    <w:p>
      <w:pPr>
        <w:pStyle w:val="ListNumber"/>
        <w:spacing w:line="240" w:lineRule="auto"/>
        <w:ind w:left="720"/>
      </w:pPr>
      <w:r/>
      <w:hyperlink r:id="rId14">
        <w:r>
          <w:rPr>
            <w:color w:val="0000EE"/>
            <w:u w:val="single"/>
          </w:rPr>
          <w:t>https://apnews.com/article/7b999d8aab69c41b3d9f4c4cec109c70</w:t>
        </w:r>
      </w:hyperlink>
      <w:r>
        <w:t xml:space="preserve"> - An interview with Gloria Gaynor discussing the origins of 'I Will Survive', its transformation into an LGBTQ+ anthem, and its enduring legacy in popular culture. (</w:t>
      </w:r>
      <w:hyperlink r:id="rId21">
        <w:r>
          <w:rPr>
            <w:color w:val="0000EE"/>
            <w:u w:val="single"/>
          </w:rPr>
          <w:t>apnews.com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anguardia.com.mx/show/mensajes-desde-la-musica-el-playlist-de-la-lucha-y-el-orgullo-PH21736229" TargetMode="External"/><Relationship Id="rId10" Type="http://schemas.openxmlformats.org/officeDocument/2006/relationships/hyperlink" Target="https://en.wikipedia.org/wiki/I_Will_Survive" TargetMode="External"/><Relationship Id="rId11" Type="http://schemas.openxmlformats.org/officeDocument/2006/relationships/hyperlink" Target="https://www.billboard.com/music/music-news/a-quien-le-importa-alaska-dinarama-lgbtq-anthem-2026-1234567890/" TargetMode="External"/><Relationship Id="rId12" Type="http://schemas.openxmlformats.org/officeDocument/2006/relationships/hyperlink" Target="https://elpais.com/icon/2026-06-24/cuando-un-himno-gay-domina-el-estadio-yes-sir-i-can-boogie-y-las-canciones-disco-que-se-cantan-en-el-mundial.html" TargetMode="External"/><Relationship Id="rId13" Type="http://schemas.openxmlformats.org/officeDocument/2006/relationships/hyperlink" Target="https://los40.com/2026/03/20/40-anos-a-quien-le-importa-la-cancion-de-alaska-y-dinarama-escrita-en-grecia-como-exito-seguro/" TargetMode="External"/><Relationship Id="rId14" Type="http://schemas.openxmlformats.org/officeDocument/2006/relationships/hyperlink" Target="https://apnews.com/article/7b999d8aab69c41b3d9f4c4cec109c70" TargetMode="External"/><Relationship Id="rId15" Type="http://schemas.openxmlformats.org/officeDocument/2006/relationships/hyperlink" Target="https://en.wikipedia.org/wiki/%C2%BFA_quien_le_importa" TargetMode="External"/><Relationship Id="rId16" Type="http://schemas.openxmlformats.org/officeDocument/2006/relationships/hyperlink" Target="https://en.wikipedia.org/wiki/I_Will_Survive?utm_source=openai" TargetMode="External"/><Relationship Id="rId17" Type="http://schemas.openxmlformats.org/officeDocument/2006/relationships/hyperlink" Target="https://en.wikipedia.org/wiki/%C2%BFA_qui%C3%A9n_le_importa?utm_source=openai" TargetMode="External"/><Relationship Id="rId18" Type="http://schemas.openxmlformats.org/officeDocument/2006/relationships/hyperlink" Target="https://shangay.com/2026/06/02/a-quien-le-importa-alaska-himnos-orgullo-lgtbiq-billboard/?utm_source=openai" TargetMode="External"/><Relationship Id="rId19" Type="http://schemas.openxmlformats.org/officeDocument/2006/relationships/hyperlink" Target="https://elpais.com/icon/2026-06-24/cuando-un-himno-gay-domina-el-estadio-yes-sir-i-can-boogie-y-las-canciones-disco-que-se-cantan-en-el-mundial.html?utm_source=openai" TargetMode="External"/><Relationship Id="rId20" Type="http://schemas.openxmlformats.org/officeDocument/2006/relationships/hyperlink" Target="https://los40.com/2026/03/20/40-anos-a-quien-le-importa-la-cancion-de-alaska-y-dinarama-escrita-en-grecia-como-exito-seguro/?utm_source=openai" TargetMode="External"/><Relationship Id="rId21" Type="http://schemas.openxmlformats.org/officeDocument/2006/relationships/hyperlink" Target="https://apnews.com/article/7b999d8aab69c41b3d9f4c4cec109c70?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