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Malaysia's Move to Replace "LGBT" with "Budaya Songsang"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language are watching: Malaysia's government has told citizens to stop using the term "LGBT" and to call queer communities "budaya songsang" instead , a move that critics say stigmatizes people and aims to push LGBTQ+ content off social media and out of public view.</w:t>
      </w:r>
      <w:r/>
    </w:p>
    <w:p>
      <w:r/>
      <w:r>
        <w:t>Essential Takeaways</w:t>
      </w:r>
      <w:r/>
      <w:r/>
    </w:p>
    <w:p>
      <w:pPr>
        <w:pStyle w:val="ListBullet"/>
        <w:spacing w:line="240" w:lineRule="auto"/>
        <w:ind w:left="720"/>
      </w:pPr>
      <w:r/>
      <w:r>
        <w:rPr>
          <w:b/>
        </w:rPr>
        <w:t>Official change:</w:t>
      </w:r>
      <w:r>
        <w:t xml:space="preserve"> The Malaysian deputy minister for religious affairs urged replacing "LGBT" with “budaya songsang,” a term meaning "deviant/perverted culture." </w:t>
      </w:r>
      <w:r/>
    </w:p>
    <w:p>
      <w:pPr>
        <w:pStyle w:val="ListBullet"/>
        <w:spacing w:line="240" w:lineRule="auto"/>
        <w:ind w:left="720"/>
      </w:pPr>
      <w:r/>
      <w:r>
        <w:rPr>
          <w:b/>
        </w:rPr>
        <w:t>Purpose stated:</w:t>
      </w:r>
      <w:r>
        <w:t xml:space="preserve"> Officials argue the switch will discourage normalisation and reduce LGBTQ+ content showing up on social platforms. </w:t>
      </w:r>
      <w:r/>
    </w:p>
    <w:p>
      <w:pPr>
        <w:pStyle w:val="ListBullet"/>
        <w:spacing w:line="240" w:lineRule="auto"/>
        <w:ind w:left="720"/>
      </w:pPr>
      <w:r/>
      <w:r>
        <w:rPr>
          <w:b/>
        </w:rPr>
        <w:t>Human cost:</w:t>
      </w:r>
      <w:r>
        <w:t xml:space="preserve"> Advocates warn the new term dehumanises people and can fuel violence, discrimination, and legal repercussions. </w:t>
      </w:r>
      <w:r/>
    </w:p>
    <w:p>
      <w:pPr>
        <w:pStyle w:val="ListBullet"/>
        <w:spacing w:line="240" w:lineRule="auto"/>
        <w:ind w:left="720"/>
      </w:pPr>
      <w:r/>
      <w:r>
        <w:rPr>
          <w:b/>
        </w:rPr>
        <w:t>Context of crackdowns:</w:t>
      </w:r>
      <w:r>
        <w:t xml:space="preserve"> The change follows raids, arrests, app blocks and growing public hostility toward LGBTQ+ people in Malaysia. </w:t>
      </w:r>
      <w:r/>
    </w:p>
    <w:p>
      <w:pPr>
        <w:pStyle w:val="ListBullet"/>
        <w:spacing w:line="240" w:lineRule="auto"/>
        <w:ind w:left="720"/>
      </w:pPr>
      <w:r/>
      <w:r>
        <w:rPr>
          <w:b/>
        </w:rPr>
        <w:t>Rights groups respond:</w:t>
      </w:r>
      <w:r>
        <w:t xml:space="preserve"> Amnesty International Malaysia and local groups strongly condemned the policy as legitimising hate.</w:t>
      </w:r>
      <w:r/>
      <w:r/>
    </w:p>
    <w:p>
      <w:pPr>
        <w:pStyle w:val="Heading2"/>
      </w:pPr>
      <w:r>
        <w:t>What the government said , and why words matter</w:t>
      </w:r>
      <w:r/>
    </w:p>
    <w:p>
      <w:r/>
      <w:r>
        <w:t>The change came from the deputy minister for religious affairs, who said avoiding "LGBT" would stop the culture from being normalised online and offline. The idea is blunt: change the label to influence what appears in feeds and search results. Language shapes perception; say a phrase often enough and it becomes part of how people think about others. That’s why this isn’t just semantics , it’s policy with a social aim.</w:t>
      </w:r>
      <w:r/>
    </w:p>
    <w:p>
      <w:r/>
      <w:r>
        <w:t>Critics point out the consequences are immediate and visceral. When public officials describe a whole group as "deviant", it lowers the bar for hostility and validates discriminatory action. It’s a reminder that words from authority figures don’t float harmlessly in the air , they land and cause real harm.</w:t>
      </w:r>
      <w:r/>
    </w:p>
    <w:p>
      <w:pPr>
        <w:pStyle w:val="Heading2"/>
      </w:pPr>
      <w:r>
        <w:t>How this fits into a broader crackdown</w:t>
      </w:r>
      <w:r/>
    </w:p>
    <w:p>
      <w:r/>
      <w:r>
        <w:t>This isn't happening in a vacuum. Over the past years Malaysia has seen arrests after raids on venues, bans on dating apps and increased surveillance tied to both civil and religious law. Reports show hundreds detained in recent years, and local organisations have documented rising complaints and event cancellations driven by safety fears. The move to swap terminology looks like part of a coordinated push to erase queer visibility across social and legal spheres.</w:t>
      </w:r>
      <w:r/>
    </w:p>
    <w:p>
      <w:r/>
      <w:r>
        <w:t>For people following global rights trends, it’s a familiar pattern: legal restrictions plus demonising language equals a shrinking space for minority communities. The worry among advocates is that the policy will make everyday life more dangerous for LGBTQ+ Malaysians.</w:t>
      </w:r>
      <w:r/>
    </w:p>
    <w:p>
      <w:pPr>
        <w:pStyle w:val="Heading2"/>
      </w:pPr>
      <w:r>
        <w:t>What rights groups are saying , big-name reactions</w:t>
      </w:r>
      <w:r/>
    </w:p>
    <w:p>
      <w:r/>
      <w:r>
        <w:t>Amnesty International Malaysia called the decision appalling, saying it legitimises hate and discrimination. Local advocacy groups also condemned the switch, arguing the new label dehumanises LGBT people and strengthens arguments for corrective or punitive measures. These reactions matter because they frame the change not as neutral wording but as a catalyst for abuse.</w:t>
      </w:r>
      <w:r/>
    </w:p>
    <w:p>
      <w:r/>
      <w:r>
        <w:t>Statements from human rights organisations also underline a legal backdrop: laws like Section 377 and parallel Sharia penalties already expose queer people to jail, fines and corporal punishment. When officials use derogatory language, those existing penalties can feel more justified in the public eye.</w:t>
      </w:r>
      <w:r/>
    </w:p>
    <w:p>
      <w:pPr>
        <w:pStyle w:val="Heading2"/>
      </w:pPr>
      <w:r>
        <w:t>The online angle , algorithms, visibility and censorship</w:t>
      </w:r>
      <w:r/>
    </w:p>
    <w:p>
      <w:r/>
      <w:r>
        <w:t>One explicit aim behind the language change is to affect online algorithms, reducing the likelihood of LGBTQ+ content appearing in Malaysian users’ feeds. In practical terms, altering common keywords can change moderation and search behaviours, especially if content is flagged or described with pejorative tags.</w:t>
      </w:r>
      <w:r/>
    </w:p>
    <w:p>
      <w:r/>
      <w:r>
        <w:t>That matters because digital visibility is a lifeline for many marginalised communities. When apps, search engines or platforms start to mirror government-led terminology, it can be a form of soft censorship: less content, fewer safe spaces, and a harder time finding community or information. If you’re a tech watcher, this is a clever but worrying tactic , language steering as a route to digital erasure.</w:t>
      </w:r>
      <w:r/>
    </w:p>
    <w:p>
      <w:pPr>
        <w:pStyle w:val="Heading2"/>
      </w:pPr>
      <w:r>
        <w:t>What people in Malaysia and beyond can do</w:t>
      </w:r>
      <w:r/>
    </w:p>
    <w:p>
      <w:r/>
      <w:r>
        <w:t>If you’re concerned, there are sensible, non-confrontational steps to take. Share accurate information from human-rights organisations, support local NGOs that document abuses, and use international channels to raise awareness. For platforms, press for transparent moderation policies that resist political pressure to adopt derogatory official terms. And for everyday users, remember the small power of terminology: how you describe people affects how others treat them.</w:t>
      </w:r>
      <w:r/>
    </w:p>
    <w:p>
      <w:r/>
      <w:r>
        <w:t>This isn’t a debate about vocabulary alone. It’s a live example of how governments can weaponise words, and how societies respond will shape safety and dignity for many.</w:t>
      </w:r>
      <w:r/>
    </w:p>
    <w:p>
      <w:r/>
      <w:r>
        <w:t>It's a small linguistic change with large human consequences; watch what language leaders choose next.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1">
        <w:r>
          <w:rPr>
            <w:color w:val="0000EE"/>
            <w:u w:val="single"/>
          </w:rPr>
          <w:t>[7]</w:t>
        </w:r>
      </w:hyperlink>
      <w:r>
        <w:t xml:space="preserve">, </w:t>
      </w:r>
      <w:hyperlink r:id="rId10">
        <w:r>
          <w:rPr>
            <w:color w:val="0000EE"/>
            <w:u w:val="single"/>
          </w:rPr>
          <w:t>[2]</w:t>
        </w:r>
      </w:hyperlink>
      <w:r>
        <w:t xml:space="preserve">- Paragraph 4: </w:t>
      </w:r>
      <w:hyperlink r:id="rId11">
        <w:r>
          <w:rPr>
            <w:color w:val="0000EE"/>
            <w:u w:val="single"/>
          </w:rPr>
          <w:t>[7]</w:t>
        </w:r>
      </w:hyperlink>
      <w:r>
        <w:t xml:space="preserve">, </w:t>
      </w:r>
      <w:hyperlink r:id="rId14">
        <w:r>
          <w:rPr>
            <w:color w:val="0000EE"/>
            <w:u w:val="single"/>
          </w:rPr>
          <w:t>[3]</w:t>
        </w:r>
      </w:hyperlink>
      <w:r>
        <w:t xml:space="preserve">- Paragraph 5: </w:t>
      </w:r>
      <w:hyperlink r:id="rId12">
        <w:r>
          <w:rPr>
            <w:color w:val="0000EE"/>
            <w:u w:val="single"/>
          </w:rPr>
          <w:t>[6]</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https://www.lgbtqnation.com/2026/06/malaysian-government-asks-public-to-use-derogatory-phrase-in-place-of-lgbt/</w:t>
        </w:r>
      </w:hyperlink>
      <w:r>
        <w:t xml:space="preserve"> - Please view link - unable to able to access data</w:t>
      </w:r>
      <w:r/>
    </w:p>
    <w:p>
      <w:pPr>
        <w:pStyle w:val="ListNumber"/>
        <w:spacing w:line="240" w:lineRule="auto"/>
        <w:ind w:left="720"/>
      </w:pPr>
      <w:r/>
      <w:hyperlink r:id="rId10">
        <w:r>
          <w:rPr>
            <w:color w:val="0000EE"/>
            <w:u w:val="single"/>
          </w:rPr>
          <w:t>https://www.metroweekly.com/2026/06/malaysia-lgbt-deviant-culture/</w:t>
        </w:r>
      </w:hyperlink>
      <w:r>
        <w:t xml:space="preserve"> - Malaysia's government has announced the replacement of the term 'LGBT' with 'budaya songsang', translating to 'deviant culture'. Deputy Minister Marhamah Rosli stated that this change aims to prevent the 'normalisation' of LGBTQ+ culture by influencing online algorithms to reduce related content. Rights groups have expressed concern, warning that such terminology could fuel discrimination against the LGBTQ+ community.</w:t>
      </w:r>
      <w:r/>
    </w:p>
    <w:p>
      <w:pPr>
        <w:pStyle w:val="ListNumber"/>
        <w:spacing w:line="240" w:lineRule="auto"/>
        <w:ind w:left="720"/>
      </w:pPr>
      <w:r/>
      <w:hyperlink r:id="rId14">
        <w:r>
          <w:rPr>
            <w:color w:val="0000EE"/>
            <w:u w:val="single"/>
          </w:rPr>
          <w:t>https://www.newsgram.com/culture/2026/06/24/malaysian-govt-replaces-term-lgbt-with-deviant-culture</w:t>
        </w:r>
      </w:hyperlink>
      <w:r>
        <w:t xml:space="preserve"> - The Malaysian government has decided to discontinue the use of the term 'LGBT' in favour of 'budaya songsang', meaning 'deviant culture'. This move is intended to curb the 'normalisation' of LGBTQ+ culture by affecting online algorithms. Rights organisations have raised alarms, suggesting that this change could legitimise discrimination against the LGBTQ+ community.</w:t>
      </w:r>
      <w:r/>
    </w:p>
    <w:p>
      <w:pPr>
        <w:pStyle w:val="ListNumber"/>
        <w:spacing w:line="240" w:lineRule="auto"/>
        <w:ind w:left="720"/>
      </w:pPr>
      <w:r/>
      <w:hyperlink r:id="rId15">
        <w:r>
          <w:rPr>
            <w:color w:val="0000EE"/>
            <w:u w:val="single"/>
          </w:rPr>
          <w:t>https://www.unitedcultures.org/news/article/?id=10496</w:t>
        </w:r>
      </w:hyperlink>
      <w:r>
        <w:t xml:space="preserve"> - Malaysia's government has officially replaced the term 'LGBT' with 'budaya songsang', meaning 'deviant culture'. This decision aims to prevent the 'normalisation' of LGBTQ+ culture by influencing online algorithms. Rights groups have condemned the move, stating that it could legitimise hate and discrimination against the LGBTQ+ community.</w:t>
      </w:r>
      <w:r/>
    </w:p>
    <w:p>
      <w:pPr>
        <w:pStyle w:val="ListNumber"/>
        <w:spacing w:line="240" w:lineRule="auto"/>
        <w:ind w:left="720"/>
      </w:pPr>
      <w:r/>
      <w:hyperlink r:id="rId13">
        <w:r>
          <w:rPr>
            <w:color w:val="0000EE"/>
            <w:u w:val="single"/>
          </w:rPr>
          <w:t>https://www.utusan.com.my/nasional/2026/02/ganti-istilah-lgbt-kepada-budaya-songsang/</w:t>
        </w:r>
      </w:hyperlink>
      <w:r>
        <w:t xml:space="preserve"> - Deputy Minister Marhamah Rosli has proposed replacing the term 'LGBT' with 'budaya songsang' (deviant culture) in official matters. This aligns with the government's consistent stance against promoting such culture. The government remains firm in not recognising a third gender and continues its enforcement and educational approach to address the issue.</w:t>
      </w:r>
      <w:r/>
    </w:p>
    <w:p>
      <w:pPr>
        <w:pStyle w:val="ListNumber"/>
        <w:spacing w:line="240" w:lineRule="auto"/>
        <w:ind w:left="720"/>
      </w:pPr>
      <w:r/>
      <w:hyperlink r:id="rId12">
        <w:r>
          <w:rPr>
            <w:color w:val="0000EE"/>
            <w:u w:val="single"/>
          </w:rPr>
          <w:t>https://www.amnesty.my/2026/02/27/reckless-labeling-of-lgbti-people-as-deviant-fuels-hate-and-discrimination/</w:t>
        </w:r>
      </w:hyperlink>
      <w:r>
        <w:t xml:space="preserve"> - Amnesty International Malaysia has condemned the government's decision to replace 'LGBT' with 'deviant culture'. Campaigner Qistina Johari stated that labelling LGBTQ+ individuals as 'deviant' legitimises hate and discrimination against a vulnerable group, emphasising the real-world consequences of such language from public officials.</w:t>
      </w:r>
      <w:r/>
    </w:p>
    <w:p>
      <w:pPr>
        <w:pStyle w:val="ListNumber"/>
        <w:spacing w:line="240" w:lineRule="auto"/>
        <w:ind w:left="720"/>
      </w:pPr>
      <w:r/>
      <w:hyperlink r:id="rId11">
        <w:r>
          <w:rPr>
            <w:color w:val="0000EE"/>
            <w:u w:val="single"/>
          </w:rPr>
          <w:t>https://www.thepinknews.com/2026/06/23/malaysia-lgbt-term-change-deviant-culture/</w:t>
        </w:r>
      </w:hyperlink>
      <w:r>
        <w:t xml:space="preserve"> - Malaysia's government has officially changed the term 'LGBT' to 'deviant culture'. Deputy Minister Marhamah Rosli stated that this change aims to prevent the 'normalisation' of queer culture by influencing online algorithms. Rights groups have expressed concern, warning that such terminology could fuel discrimination against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malaysian-government-asks-public-to-use-derogatory-phrase-in-place-of-lgbt/" TargetMode="External"/><Relationship Id="rId10" Type="http://schemas.openxmlformats.org/officeDocument/2006/relationships/hyperlink" Target="https://www.metroweekly.com/2026/06/malaysia-lgbt-deviant-culture/" TargetMode="External"/><Relationship Id="rId11" Type="http://schemas.openxmlformats.org/officeDocument/2006/relationships/hyperlink" Target="https://www.thepinknews.com/2026/06/23/malaysia-lgbt-term-change-deviant-culture/" TargetMode="External"/><Relationship Id="rId12" Type="http://schemas.openxmlformats.org/officeDocument/2006/relationships/hyperlink" Target="https://www.amnesty.my/2026/02/27/reckless-labeling-of-lgbti-people-as-deviant-fuels-hate-and-discrimination/" TargetMode="External"/><Relationship Id="rId13" Type="http://schemas.openxmlformats.org/officeDocument/2006/relationships/hyperlink" Target="https://www.utusan.com.my/nasional/2026/02/ganti-istilah-lgbt-kepada-budaya-songsang/" TargetMode="External"/><Relationship Id="rId14" Type="http://schemas.openxmlformats.org/officeDocument/2006/relationships/hyperlink" Target="https://www.newsgram.com/culture/2026/06/24/malaysian-govt-replaces-term-lgbt-with-deviant-culture" TargetMode="External"/><Relationship Id="rId15" Type="http://schemas.openxmlformats.org/officeDocument/2006/relationships/hyperlink" Target="https://www.unitedcultures.org/news/article/?id=104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