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Louisiana Law Lets Employees Deadname Trans Colleagues — What That Means for Workplaces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workers and community members are watching as Louisiana’s new law gives employees a so‑called right to refuse gender‑affirming speech, a change that could make workplaces colder for trans staff and spark legal fights over free speech, religious liberty and workplace safety.</w:t>
      </w:r>
      <w:r/>
    </w:p>
    <w:p>
      <w:r/>
      <w:r>
        <w:t>Essential takeaways</w:t>
      </w:r>
      <w:r/>
      <w:r/>
    </w:p>
    <w:p>
      <w:pPr>
        <w:pStyle w:val="ListBullet"/>
        <w:spacing w:line="240" w:lineRule="auto"/>
        <w:ind w:left="720"/>
      </w:pPr>
      <w:r/>
      <w:r>
        <w:rPr>
          <w:b/>
        </w:rPr>
        <w:t>What it does:</w:t>
      </w:r>
      <w:r>
        <w:t xml:space="preserve"> The law bars employers from disciplining staff who refuse to use a coworker’s chosen name or pronouns, and calls such refusal constitutionally protected speech. </w:t>
      </w:r>
      <w:r/>
    </w:p>
    <w:p>
      <w:pPr>
        <w:pStyle w:val="ListBullet"/>
        <w:spacing w:line="240" w:lineRule="auto"/>
        <w:ind w:left="720"/>
      </w:pPr>
      <w:r/>
      <w:r>
        <w:rPr>
          <w:b/>
        </w:rPr>
        <w:t>When it starts:</w:t>
      </w:r>
      <w:r>
        <w:t xml:space="preserve"> The measure is signed and set to take effect on 1 August, changing how many Louisiana employers must handle internal conduct. </w:t>
      </w:r>
      <w:r/>
    </w:p>
    <w:p>
      <w:pPr>
        <w:pStyle w:val="ListBullet"/>
        <w:spacing w:line="240" w:lineRule="auto"/>
        <w:ind w:left="720"/>
      </w:pPr>
      <w:r/>
      <w:r>
        <w:rPr>
          <w:b/>
        </w:rPr>
        <w:t>Why proponents say it matters:</w:t>
      </w:r>
      <w:r>
        <w:t xml:space="preserve"> Supporters frame the law as protecting First Amendment and religious‑freedom rights against compelled speech. </w:t>
      </w:r>
      <w:r/>
    </w:p>
    <w:p>
      <w:pPr>
        <w:pStyle w:val="ListBullet"/>
        <w:spacing w:line="240" w:lineRule="auto"/>
        <w:ind w:left="720"/>
      </w:pPr>
      <w:r/>
      <w:r>
        <w:rPr>
          <w:b/>
        </w:rPr>
        <w:t>How critics react:</w:t>
      </w:r>
      <w:r>
        <w:t xml:space="preserve"> LGBTQ+ advocates and some legislators warn it will normalise disrespect, harm mental health and make workplaces feel unsafe for trans employees. </w:t>
      </w:r>
      <w:r/>
    </w:p>
    <w:p>
      <w:pPr>
        <w:pStyle w:val="ListBullet"/>
        <w:spacing w:line="240" w:lineRule="auto"/>
        <w:ind w:left="720"/>
      </w:pPr>
      <w:r/>
      <w:r>
        <w:rPr>
          <w:b/>
        </w:rPr>
        <w:t>Practical tip:</w:t>
      </w:r>
      <w:r>
        <w:t xml:space="preserve"> Employers should review policies now, consult legal counsel and consider clear guidance that balances legal risk with staff wellbeing.</w:t>
      </w:r>
      <w:r/>
      <w:r/>
    </w:p>
    <w:p>
      <w:pPr>
        <w:pStyle w:val="Heading2"/>
      </w:pPr>
      <w:r>
        <w:t>What the new law actually says , and the language that matters</w:t>
      </w:r>
      <w:r/>
    </w:p>
    <w:p>
      <w:r/>
      <w:r>
        <w:t>The legislation explicitly protects employees who decline to use another person’s preferred name or pronouns, labelling such conduct as constitutionally protected speech. That phrase appears again and again in the bill, and it’s the reason employers are now barred from disciplining staff for so‑called "refusal to use accurate pronouns." The text also leans heavily on First Amendment and religious‑liberty language to justify the protections.</w:t>
      </w:r>
      <w:r/>
    </w:p>
    <w:p>
      <w:r/>
      <w:r>
        <w:t>Law firms and employers will be parsing the exact wording, because the difference between permitted speech and workplace harassment is rarely black and white. For staff, that means what feels like a small slight to some can be experienced as persistent harm by others.</w:t>
      </w:r>
      <w:r/>
    </w:p>
    <w:p>
      <w:pPr>
        <w:pStyle w:val="Heading2"/>
      </w:pPr>
      <w:r>
        <w:t>Why supporters say the law protects conscience and free speech</w:t>
      </w:r>
      <w:r/>
    </w:p>
    <w:p>
      <w:r/>
      <w:r>
        <w:t>Backers argue this isn’t about meanness but about shielding employees from compelled speech. They point to Supreme Court doctrine that recognises a right not to speak, and they say that forcing someone to use specific language about gender constitutes compelled ideological expression. In that framing, employers who insist on pronouns are imposing a political or religious view.</w:t>
      </w:r>
      <w:r/>
    </w:p>
    <w:p>
      <w:r/>
      <w:r>
        <w:t>That argument will resonate with people who view gender identity as a matter of belief or conscience. But legal scholars note that workplace safety and nondiscrimination rules have long allowed limits on speech where harassment or a hostile environment is at stake, so the battleground will be how courts balance those competing rights.</w:t>
      </w:r>
      <w:r/>
    </w:p>
    <w:p>
      <w:pPr>
        <w:pStyle w:val="Heading2"/>
      </w:pPr>
      <w:r>
        <w:t>What opponents , and trans employees , are saying</w:t>
      </w:r>
      <w:r/>
    </w:p>
    <w:p>
      <w:r/>
      <w:r>
        <w:t>Opponents, including Democratic lawmakers and LGBTQ+ groups, say the law institutionalises a form of disrespect and will leave trans people feeling less welcome or even unsafe at work. Lawmakers representing districts with visible trans communities voiced concern that the timing , passed around Pride Month , compounds the message for people already battling discrimination.</w:t>
      </w:r>
      <w:r/>
    </w:p>
    <w:p>
      <w:r/>
      <w:r>
        <w:t>Human impact is front and centre here: repeated misnaming or misgendering isn’t just semantics, it’s a sustained emotional injury for many trans people. That’s why some employees are reportedly asking whether they need to find new jobs, and why employers worried about retention are weighing their next steps.</w:t>
      </w:r>
      <w:r/>
    </w:p>
    <w:p>
      <w:pPr>
        <w:pStyle w:val="Heading2"/>
      </w:pPr>
      <w:r>
        <w:t>Practical steps employers in Louisiana should take now</w:t>
      </w:r>
      <w:r/>
    </w:p>
    <w:p>
      <w:r/>
      <w:r>
        <w:t>If you run HR or manage a team, start by getting legal advice to understand the narrow and broader implications of the statute. Update policies in clear, neutral language that explains behaviour expectations, reporting routes and how complaints are handled, while documenting attempts at reasonable accommodation or mediation.</w:t>
      </w:r>
      <w:r/>
    </w:p>
    <w:p>
      <w:r/>
      <w:r>
        <w:t>Train managers on de‑escalation and privacy; consider gender‑neutral facilities and intake forms that let staff declare names and pronouns voluntarily. Keep in mind that a legal shield for expression doesn’t automatically negate obligations under federal anti‑harassment law, so a careful, documented approach is wise.</w:t>
      </w:r>
      <w:r/>
    </w:p>
    <w:p>
      <w:pPr>
        <w:pStyle w:val="Heading2"/>
      </w:pPr>
      <w:r>
        <w:t>The likely legal and cultural fallout , and what comes next</w:t>
      </w:r>
      <w:r/>
    </w:p>
    <w:p>
      <w:r/>
      <w:r>
        <w:t>Expect litigation and patchwork responses from companies trying to protect staff while complying with state law. Some employers may adopt options like voluntary pronoun sharing and stronger anti‑harassment measures, while others may contest the law in court. National organisations and civil‑rights groups are already sounding alarms, so this is unlikely to be the last chapter.</w:t>
      </w:r>
      <w:r/>
    </w:p>
    <w:p>
      <w:r/>
      <w:r>
        <w:t>Meanwhile, the law underscores how state policies can shift workplace culture quickly. For trans employees, the immediate months ahead could be tense; for employers, it’s a test of values, risk management and talent retention strategies.</w:t>
      </w:r>
      <w:r/>
    </w:p>
    <w:p>
      <w:r/>
      <w:r>
        <w:t>It's a small change in text that could have a big effect on daily working life for many people , and it's worth paying attention.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[6]</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[5]</w:t>
        </w:r>
      </w:hyperlink>
      <w:r>
        <w:t xml:space="preserve">- Paragraph 6: </w:t>
      </w:r>
      <w:hyperlink r:id="rId12">
        <w:r>
          <w:rPr>
            <w:color w:val="0000EE"/>
            <w:u w:val="single"/>
          </w:rPr>
          <w:t>[3]</w:t>
        </w:r>
      </w:hyperlink>
      <w:r>
        <w:t xml:space="preserve">, </w:t>
      </w:r>
      <w:hyperlink r:id="rId13">
        <w:r>
          <w:rPr>
            <w:color w:val="0000EE"/>
            <w:u w:val="single"/>
          </w:rPr>
          <w:t>[4]</w:t>
        </w:r>
      </w:hyperlink>
      <w:r>
        <w:t xml:space="preserve">- Paragraph 7: </w:t>
      </w:r>
      <w:hyperlink r:id="rId9">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https://www.lgbtqnation.com/2026/06/scary-new-law-lets-employees-deadname-their-trans-colleagues/</w:t>
        </w:r>
      </w:hyperlink>
      <w:r>
        <w:t xml:space="preserve"> - Please view link - unable to able to access data</w:t>
      </w:r>
      <w:r/>
    </w:p>
    <w:p>
      <w:pPr>
        <w:pStyle w:val="ListNumber"/>
        <w:spacing w:line="240" w:lineRule="auto"/>
        <w:ind w:left="720"/>
      </w:pPr>
      <w:r/>
      <w:hyperlink r:id="rId10">
        <w:r>
          <w:rPr>
            <w:color w:val="0000EE"/>
            <w:u w:val="single"/>
          </w:rPr>
          <w:t>https://www.legis.la.gov/legis/ViewDocument.aspx?d=1480354</w:t>
        </w:r>
      </w:hyperlink>
      <w:r>
        <w:t xml:space="preserve"> - This document provides the full text of Act No. 579, signed into law in 2026, which prohibits employers from taking adverse actions against employees for refusing to use certain pronouns or names, and addresses the issue of compelled speech in the workplace.</w:t>
      </w:r>
      <w:r/>
    </w:p>
    <w:p>
      <w:pPr>
        <w:pStyle w:val="ListNumber"/>
        <w:spacing w:line="240" w:lineRule="auto"/>
        <w:ind w:left="720"/>
      </w:pPr>
      <w:r/>
      <w:hyperlink r:id="rId12">
        <w:r>
          <w:rPr>
            <w:color w:val="0000EE"/>
            <w:u w:val="single"/>
          </w:rPr>
          <w:t>https://lc.org/newsroom/details/061926-louisiana-protects-employees-from-using-false-gender-pronouns</w:t>
        </w:r>
      </w:hyperlink>
      <w:r>
        <w:t xml:space="preserve"> - An article from Liberty Counsel discussing Louisiana's Act 579, which protects employees from being compelled to use pronouns or names inconsistent with their beliefs, and the law's emphasis on First Amendment rights.</w:t>
      </w:r>
      <w:r/>
    </w:p>
    <w:p>
      <w:pPr>
        <w:pStyle w:val="ListNumber"/>
        <w:spacing w:line="240" w:lineRule="auto"/>
        <w:ind w:left="720"/>
      </w:pPr>
      <w:r/>
      <w:hyperlink r:id="rId13">
        <w:r>
          <w:rPr>
            <w:color w:val="0000EE"/>
            <w:u w:val="single"/>
          </w:rPr>
          <w:t>https://www.legis.la.gov/Legis/BillInfo.aspx?i=251422</w:t>
        </w:r>
      </w:hyperlink>
      <w:r>
        <w:t xml:space="preserve"> - This page provides information on HB1137, the bill that became Act 579, including its legislative history, authors, and current status.</w:t>
      </w:r>
      <w:r/>
    </w:p>
    <w:p>
      <w:pPr>
        <w:pStyle w:val="ListNumber"/>
        <w:spacing w:line="240" w:lineRule="auto"/>
        <w:ind w:left="720"/>
      </w:pPr>
      <w:r/>
      <w:hyperlink r:id="rId14">
        <w:r>
          <w:rPr>
            <w:color w:val="0000EE"/>
            <w:u w:val="single"/>
          </w:rPr>
          <w:t>https://www.legis.la.gov/legis/ViewDocument.aspx?d=1479021</w:t>
        </w:r>
      </w:hyperlink>
      <w:r>
        <w:t xml:space="preserve"> - This document provides the full text of HB1137, the bill that became Act 579, detailing its provisions and legislative intent.</w:t>
      </w:r>
      <w:r/>
    </w:p>
    <w:p>
      <w:pPr>
        <w:pStyle w:val="ListNumber"/>
        <w:spacing w:line="240" w:lineRule="auto"/>
        <w:ind w:left="720"/>
      </w:pPr>
      <w:r/>
      <w:hyperlink r:id="rId9">
        <w:r>
          <w:rPr>
            <w:color w:val="0000EE"/>
            <w:u w:val="single"/>
          </w:rPr>
          <w:t>https://www.lgbtqnation.com/2026/06/scary-new-law-lets-employees-deadname-their-trans-colleagues/</w:t>
        </w:r>
      </w:hyperlink>
      <w:r>
        <w:t xml:space="preserve"> - An article from LGBTQ Nation discussing Louisiana's Act 579, which allows employees to address colleagues by their legal names, including those of transgender individuals, and the concerns raised by this legislation.</w:t>
      </w:r>
      <w:r/>
    </w:p>
    <w:p>
      <w:pPr>
        <w:pStyle w:val="ListNumber"/>
        <w:spacing w:line="240" w:lineRule="auto"/>
        <w:ind w:left="720"/>
      </w:pPr>
      <w:r/>
      <w:hyperlink r:id="rId11">
        <w:r>
          <w:rPr>
            <w:color w:val="0000EE"/>
            <w:u w:val="single"/>
          </w:rPr>
          <w:t>https://www.legis.la.gov/legis/LawPrint.aspx?d=207736</w:t>
        </w:r>
      </w:hyperlink>
      <w:r>
        <w:t xml:space="preserve"> - This page provides the text of Louisiana Revised Statutes §6:579, which pertains to self-dealing in trust companies, unrelated to Act 579.</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scary-new-law-lets-employees-deadname-their-trans-colleagues/" TargetMode="External"/><Relationship Id="rId10" Type="http://schemas.openxmlformats.org/officeDocument/2006/relationships/hyperlink" Target="https://www.legis.la.gov/legis/ViewDocument.aspx?d=1480354" TargetMode="External"/><Relationship Id="rId11" Type="http://schemas.openxmlformats.org/officeDocument/2006/relationships/hyperlink" Target="https://www.legis.la.gov/legis/LawPrint.aspx?d=207736" TargetMode="External"/><Relationship Id="rId12" Type="http://schemas.openxmlformats.org/officeDocument/2006/relationships/hyperlink" Target="https://lc.org/newsroom/details/061926-louisiana-protects-employees-from-using-false-gender-pronouns" TargetMode="External"/><Relationship Id="rId13" Type="http://schemas.openxmlformats.org/officeDocument/2006/relationships/hyperlink" Target="https://www.legis.la.gov/Legis/BillInfo.aspx?i=251422" TargetMode="External"/><Relationship Id="rId14" Type="http://schemas.openxmlformats.org/officeDocument/2006/relationships/hyperlink" Target="https://www.legis.la.gov/legis/ViewDocument.aspx?d=1479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