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 to Australia’s UN LGBTQIA+ Rejection: What It Means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opinion and advocates alike are reeling after Australia declined every LGBTQIA+ specific recommendation in the United Nations human rights review, a move that has advocates warning it leaves gaps in protections, medical care and school safety that still matter to everyday Australians.</w:t>
      </w:r>
      <w:r/>
    </w:p>
    <w:p>
      <w:r/>
      <w:r>
        <w:t>Essential Takeaways</w:t>
      </w:r>
      <w:r/>
      <w:r/>
    </w:p>
    <w:p>
      <w:pPr>
        <w:pStyle w:val="ListBullet"/>
        <w:spacing w:line="240" w:lineRule="auto"/>
        <w:ind w:left="720"/>
      </w:pPr>
      <w:r/>
      <w:r>
        <w:rPr>
          <w:b/>
        </w:rPr>
        <w:t>What happened:</w:t>
      </w:r>
      <w:r>
        <w:t xml:space="preserve"> Australia rejected all eight recommendations specifically addressing LGBTQIA+ rights during the United Nations Universal Periodic Review, drawing sharp criticism. </w:t>
      </w:r>
      <w:r/>
    </w:p>
    <w:p>
      <w:pPr>
        <w:pStyle w:val="ListBullet"/>
        <w:spacing w:line="240" w:lineRule="auto"/>
        <w:ind w:left="720"/>
      </w:pPr>
      <w:r/>
      <w:r>
        <w:rPr>
          <w:b/>
        </w:rPr>
        <w:t>Key concerns:</w:t>
      </w:r>
      <w:r>
        <w:t xml:space="preserve"> Rejected proposals included removing religious exemptions for faith-based schools, banning conversion practices, public anti-stigma campaigns and protections for intersex children. </w:t>
      </w:r>
      <w:r/>
    </w:p>
    <w:p>
      <w:pPr>
        <w:pStyle w:val="ListBullet"/>
        <w:spacing w:line="240" w:lineRule="auto"/>
        <w:ind w:left="720"/>
      </w:pPr>
      <w:r/>
      <w:r>
        <w:rPr>
          <w:b/>
        </w:rPr>
        <w:t>Community reaction:</w:t>
      </w:r>
      <w:r>
        <w:t xml:space="preserve"> Equality and intersex advocates called the government’s response “bitterly disappointing” and said it signals a lack of urgency on equality and safety. </w:t>
      </w:r>
      <w:r/>
    </w:p>
    <w:p>
      <w:pPr>
        <w:pStyle w:val="ListBullet"/>
        <w:spacing w:line="240" w:lineRule="auto"/>
        <w:ind w:left="720"/>
      </w:pPr>
      <w:r/>
      <w:r>
        <w:rPr>
          <w:b/>
        </w:rPr>
        <w:t>Wider context:</w:t>
      </w:r>
      <w:r>
        <w:t xml:space="preserve"> The UPR covered hundreds of recommendations across many human-rights areas, and advocates say LGBTQIA+ issues were uniquely left without accepted reforms. </w:t>
      </w:r>
      <w:r/>
    </w:p>
    <w:p>
      <w:pPr>
        <w:pStyle w:val="ListBullet"/>
        <w:spacing w:line="240" w:lineRule="auto"/>
        <w:ind w:left="720"/>
      </w:pPr>
      <w:r/>
      <w:r>
        <w:rPr>
          <w:b/>
        </w:rPr>
        <w:t>Practical impact:</w:t>
      </w:r>
      <w:r>
        <w:t xml:space="preserve"> Expect renewed campaigning, legal challenges and pressure for federal reform on discrimination carve-outs and medical protections for intersex minors.</w:t>
      </w:r>
      <w:r/>
      <w:r/>
    </w:p>
    <w:p>
      <w:pPr>
        <w:pStyle w:val="Heading2"/>
      </w:pPr>
      <w:r>
        <w:t>A blunt decision that landed hard , and why it feels personal</w:t>
      </w:r>
      <w:r/>
    </w:p>
    <w:p>
      <w:r/>
      <w:r>
        <w:t>The sharpest line here is simple: Australia told the UN it wouldn’t adopt recommendations aimed specifically at improving the lives of LGBTQIA+ people. That landed with a thud among equality groups, many of whom say the result is both symbolic and material , it shapes the government’s priorities and the pace of change. The lack of acceptance on school exemptions, conversion practices and intersex medical protections felt, to many, like a missed chance to close well-known gaps in rights and safety.</w:t>
      </w:r>
      <w:r/>
    </w:p>
    <w:p>
      <w:pPr>
        <w:pStyle w:val="Heading2"/>
      </w:pPr>
      <w:r>
        <w:t>How the Universal Periodic Review put these issues on the global stage</w:t>
      </w:r>
      <w:r/>
    </w:p>
    <w:p>
      <w:r/>
      <w:r>
        <w:t>The Universal Periodic Review is a cyclical UN check-up that sees other countries and UN mechanisms suggest what a state should do to meet human-rights obligations. This round saw roughly 332 recommendations to Australia on everything from First Nations issues to refugee treatment. The LGBTQIA+ recommendations came from a mix of states including Belgium, Iceland and Mexico, which specifically asked Australia to tackle legal carve-outs and harmful practices. For advocates, the panel was a blunt reminder that the world is watching what Australia does , or doesn’t , on these matters.</w:t>
      </w:r>
      <w:r/>
    </w:p>
    <w:p>
      <w:pPr>
        <w:pStyle w:val="Heading2"/>
      </w:pPr>
      <w:r>
        <w:t>Schools, religion and the sticky policy debate on exemptions</w:t>
      </w:r>
      <w:r/>
    </w:p>
    <w:p>
      <w:r/>
      <w:r>
        <w:t>One of the hottest flashpoints is religious exemptions that allow faith-based schools to exclude or treat LGBTQIA+ students and staff differently. Critics argue these carve-outs create an uneven playing field in education and harm young people’s wellbeing. Supporters of the exemptions frame them as protecting religious freedom. The government’s refusal to accept UN calls to remove these exemptions means the debate will stay live in Australia, keeping campaign groups in the legal and political arena for the foreseeable future.</w:t>
      </w:r>
      <w:r/>
    </w:p>
    <w:p>
      <w:pPr>
        <w:pStyle w:val="Heading2"/>
      </w:pPr>
      <w:r>
        <w:t>Intersex children and the medical ethics showdown</w:t>
      </w:r>
      <w:r/>
    </w:p>
    <w:p>
      <w:r/>
      <w:r>
        <w:t>Intersex advocates have been pushing for years to end non-consensual, medically unnecessary surgeries on children. International peers urged Australia to provide protections and accountability; the government’s response was to decline these recommendations. That prompted dismay from medical ethics and human-rights voices who say without concrete commitments, invasive practices can continue unchecked. Expect activists and clinicians to keep pressing for clearer rules, better data and consent-based pathways.</w:t>
      </w:r>
      <w:r/>
    </w:p>
    <w:p>
      <w:pPr>
        <w:pStyle w:val="Heading2"/>
      </w:pPr>
      <w:r>
        <w:t>What comes next , advocacy, scrutiny and possible reform routes</w:t>
      </w:r>
      <w:r/>
    </w:p>
    <w:p>
      <w:r/>
      <w:r>
        <w:t>This decision isn’t the end of the road. Human-rights NGOs, legal centres and community groups are already signalling intensified campaigns: lobbying, public education, litigation and more submissions to parliamentary inquiries. According to past UPR cycles and commentary from rights organisations, rejected recommendations often return as domestic policy fights, framed now with fresh international pressure. For families, schools and clinicians, the immediate result is uncertainty; for campaigners it’s a call to sharpen strategy.</w:t>
      </w:r>
      <w:r/>
    </w:p>
    <w:p>
      <w:r/>
      <w:r>
        <w:t>It's a small change at the diplomatic level that could make a big difference in everyday safety and dignity , or at least it should spur us to keep asking for better protections.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https://www.starobserver.com.au/news/human-rights-concerns-raised-after-australia-rejects-un-lgbtqia-recommendations/242301</w:t>
        </w:r>
      </w:hyperlink>
      <w:r>
        <w:t xml:space="preserve"> - Please view link - unable to able to access data</w:t>
      </w:r>
      <w:r/>
    </w:p>
    <w:p>
      <w:pPr>
        <w:pStyle w:val="ListNumber"/>
        <w:spacing w:line="240" w:lineRule="auto"/>
        <w:ind w:left="720"/>
      </w:pPr>
      <w:r/>
      <w:hyperlink r:id="rId10">
        <w:r>
          <w:rPr>
            <w:color w:val="0000EE"/>
            <w:u w:val="single"/>
          </w:rPr>
          <w:t>https://www.humanrights.unsw.edu.au/students/blogs/has-australias-human-rights-record-gone-backwards</w:t>
        </w:r>
      </w:hyperlink>
      <w:r>
        <w:t xml:space="preserve"> - In July 2025, a coalition of civil society groups, including the Australian Human Rights Institute, reported to the UN that Australia’s human rights record is lacking in critical areas, such as engagement with First Nations people, people seeking asylum, people with disabilities, and LGBTQIA+ individuals. The report was a submission to the Universal Periodic Review (UPR), scheduled for Australia in 2026. The UPR is an international human rights review conducted by the United Nations Human Rights Council (UNHRC), which countries undergo every five years.</w:t>
      </w:r>
      <w:r/>
    </w:p>
    <w:p>
      <w:pPr>
        <w:pStyle w:val="ListNumber"/>
        <w:spacing w:line="240" w:lineRule="auto"/>
        <w:ind w:left="720"/>
      </w:pPr>
      <w:r/>
      <w:hyperlink r:id="rId15">
        <w:r>
          <w:rPr>
            <w:color w:val="0000EE"/>
            <w:u w:val="single"/>
          </w:rPr>
          <w:t>https://www.amnesty.org.au/un-review-of-australias-human-rights-record-raises-concerns-about-continued-imprisonment-of-children-offshore-detention-of-refugees-and-lack-of-human-rights-protections/</w:t>
        </w:r>
      </w:hyperlink>
      <w:r>
        <w:t xml:space="preserve"> - A United Nations review of Australia’s human rights record has reinforced Amnesty International Australia’s ongoing calls to raise the age of criminal responsibility, end offshore detention, and legislate a Human Rights Act, after raising serious concerns regarding Australia’s protections for children, refugees, and people seeking asylum. 40 countries called on Australia to raise the age of criminal responsibility to at least 14, many noting that Aboriginal and Torres Strait Islander people remain overrepresented in the criminal justice system. At the review, the Australian government recognised that more must be done to address that overrepresentation.</w:t>
      </w:r>
      <w:r/>
    </w:p>
    <w:p>
      <w:pPr>
        <w:pStyle w:val="ListNumber"/>
        <w:spacing w:line="240" w:lineRule="auto"/>
        <w:ind w:left="720"/>
      </w:pPr>
      <w:r/>
      <w:hyperlink r:id="rId11">
        <w:r>
          <w:rPr>
            <w:color w:val="0000EE"/>
            <w:u w:val="single"/>
          </w:rPr>
          <w:t>https://humanrights.gov.au/our-work/rights-and-freedoms/australia-universal-periodic-review</w:t>
        </w:r>
      </w:hyperlink>
      <w:r>
        <w:t xml:space="preserve"> - The Universal Periodic Review (UPR) is a peer-review dialogue undertaken by the United Nations (UN) Human Rights Council and all 192 Member States of the UN. Every 5 years, the UPR considers the progress of every country in the realisation of all human rights. It identifies human rights achievements and challenges, with countries making recommendations to the country undergoing review. In 2026, Australia will appear before the council in Geneva, for its fourth Universal Periodic Review.</w:t>
      </w:r>
      <w:r/>
    </w:p>
    <w:p>
      <w:pPr>
        <w:pStyle w:val="ListNumber"/>
        <w:spacing w:line="240" w:lineRule="auto"/>
        <w:ind w:left="720"/>
      </w:pPr>
      <w:r/>
      <w:hyperlink r:id="rId12">
        <w:r>
          <w:rPr>
            <w:color w:val="0000EE"/>
            <w:u w:val="single"/>
          </w:rPr>
          <w:t>https://www.hrlc.org.au/news/australias-human-rights-record-sliding-backwards-ahead-of-major-un-review/</w:t>
        </w:r>
      </w:hyperlink>
      <w:r>
        <w:t xml:space="preserve"> - Australia’s human rights record is coming under scrutiny, ahead of a major United Nations human rights review, known as the Universal Periodic Review. A coalition of over 150 Aboriginal and Torres Strait Islander, human rights, legal, disability, refugee, LGBTIQA+ and climate organisations have submitted a report to the United Nations Human Rights Council. The report identifies critical human rights issues where Australia is falling short of its legal obligations and recommends steps Australia must take to improve its human rights record, including: An Australian Human Rights Act is the missing piece at the heart of Australia’s laws and policies, which would establish clear minimum human rights protections and mean governments have to consider people’s rights when designing policies and delivering services.</w:t>
      </w:r>
      <w:r/>
    </w:p>
    <w:p>
      <w:pPr>
        <w:pStyle w:val="ListNumber"/>
        <w:spacing w:line="240" w:lineRule="auto"/>
        <w:ind w:left="720"/>
      </w:pPr>
      <w:r/>
      <w:hyperlink r:id="rId13">
        <w:r>
          <w:rPr>
            <w:color w:val="0000EE"/>
            <w:u w:val="single"/>
          </w:rPr>
          <w:t>https://www.dfat.gov.au/international-relations/australian-statement-interactive-dialogue-independent-expert-sexual-orientation-and-gender-identity-3-november-2025</w:t>
        </w:r>
      </w:hyperlink>
      <w:r>
        <w:t xml:space="preserve"> - Australia welcomes the Independent Expert's report on protection against violence and discrimination based on sexual orientation and gender identity in the context of the human right to education, and its substantive recommendations, from which we can all learn. The Universal Declaration of Human Rights is clear that human rights apply equally to all people, no matter who are or where you are born, and regardless of your sexual orientation or gender identity. Australia remains steadfast in its support for this principle in all facets of life, including school and education. All children have a right to education.</w:t>
      </w:r>
      <w:r/>
    </w:p>
    <w:p>
      <w:pPr>
        <w:pStyle w:val="ListNumber"/>
        <w:spacing w:line="240" w:lineRule="auto"/>
        <w:ind w:left="720"/>
      </w:pPr>
      <w:r/>
      <w:hyperlink r:id="rId14">
        <w:r>
          <w:rPr>
            <w:color w:val="0000EE"/>
            <w:u w:val="single"/>
          </w:rPr>
          <w:t>https://www.hrlc.org.au/projects/universal-periodic-review-2025-26/</w:t>
        </w:r>
      </w:hyperlink>
      <w:r>
        <w:t xml:space="preserve"> - Australia’s human rights record will face scrutiny in 2025-26 when the Australian Government appears before the United Nations (UN) Human Rights Council in Geneva for its major human rights review, known as the Universal Periodic Review (UPR). A coalition of Australian NGOs has submitted a report to provide an independent perspective on Australia’s human rights record. The report offers analysis and recommendations to help improve the human rights of all people in Australia including Aboriginal and Torres Strait Islander Peoples, people with disability, women, culturally and linguistically diverse communities, LGBTQIA+ people, and those living in regional and remote areas.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human-rights-concerns-raised-after-australia-rejects-un-lgbtqia-recommendations/242301" TargetMode="External"/><Relationship Id="rId10" Type="http://schemas.openxmlformats.org/officeDocument/2006/relationships/hyperlink" Target="https://www.humanrights.unsw.edu.au/students/blogs/has-australias-human-rights-record-gone-backwards" TargetMode="External"/><Relationship Id="rId11" Type="http://schemas.openxmlformats.org/officeDocument/2006/relationships/hyperlink" Target="https://humanrights.gov.au/our-work/rights-and-freedoms/australia-universal-periodic-review" TargetMode="External"/><Relationship Id="rId12" Type="http://schemas.openxmlformats.org/officeDocument/2006/relationships/hyperlink" Target="https://www.hrlc.org.au/news/australias-human-rights-record-sliding-backwards-ahead-of-major-un-review/" TargetMode="External"/><Relationship Id="rId13" Type="http://schemas.openxmlformats.org/officeDocument/2006/relationships/hyperlink" Target="https://www.dfat.gov.au/international-relations/australian-statement-interactive-dialogue-independent-expert-sexual-orientation-and-gender-identity-3-november-2025" TargetMode="External"/><Relationship Id="rId14" Type="http://schemas.openxmlformats.org/officeDocument/2006/relationships/hyperlink" Target="https://www.hrlc.org.au/projects/universal-periodic-review-2025-26/" TargetMode="External"/><Relationship Id="rId15" Type="http://schemas.openxmlformats.org/officeDocument/2006/relationships/hyperlink" Target="https://www.amnesty.org.au/un-review-of-australias-human-rights-record-raises-concerns-about-continued-imprisonment-of-children-offshore-detention-of-refugees-and-lack-of-human-rights-prote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