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Business Travel Tips for LGBTQ+ Employees: Practical Steps Employers Can Take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how a little planning can make business travel safer and less stressful for LGBTQ+ staff , employers are updating toolkits, travel policies and training so people can take opportunities without undue risk. This guide explains what to check, what to prepare, and why it matters for duty of care on international trips.</w:t>
      </w:r>
      <w:r/>
    </w:p>
    <w:p>
      <w:r/>
      <w:r>
        <w:t>Essential Takeaways</w:t>
      </w:r>
      <w:r/>
      <w:r/>
    </w:p>
    <w:p>
      <w:pPr>
        <w:pStyle w:val="ListBullet"/>
        <w:spacing w:line="240" w:lineRule="auto"/>
        <w:ind w:left="720"/>
      </w:pPr>
      <w:r/>
      <w:r>
        <w:rPr>
          <w:b/>
        </w:rPr>
        <w:t>Know the law:</w:t>
      </w:r>
      <w:r>
        <w:t xml:space="preserve"> Research destination laws and cultural norms before booking; some countries still criminalise same-sex relationships and gender expression. </w:t>
      </w:r>
      <w:r/>
    </w:p>
    <w:p>
      <w:pPr>
        <w:pStyle w:val="ListBullet"/>
        <w:spacing w:line="240" w:lineRule="auto"/>
        <w:ind w:left="720"/>
      </w:pPr>
      <w:r/>
      <w:r>
        <w:rPr>
          <w:b/>
        </w:rPr>
        <w:t>Prepare a toolkit:</w:t>
      </w:r>
      <w:r>
        <w:t xml:space="preserve"> Provide a central travel guide with embassy contacts, vetted LGBTQ+ friendly services, and apps for gender-neutral facilities. </w:t>
      </w:r>
      <w:r/>
    </w:p>
    <w:p>
      <w:pPr>
        <w:pStyle w:val="ListBullet"/>
        <w:spacing w:line="240" w:lineRule="auto"/>
        <w:ind w:left="720"/>
      </w:pPr>
      <w:r/>
      <w:r>
        <w:rPr>
          <w:b/>
        </w:rPr>
        <w:t>Plan logistics early:</w:t>
      </w:r>
      <w:r>
        <w:t xml:space="preserve"> Let travellers book vetted accommodation and transport ahead, and store documents securely to reduce on-the-ground risk. </w:t>
      </w:r>
      <w:r/>
    </w:p>
    <w:p>
      <w:pPr>
        <w:pStyle w:val="ListBullet"/>
        <w:spacing w:line="240" w:lineRule="auto"/>
        <w:ind w:left="720"/>
      </w:pPr>
      <w:r/>
      <w:r>
        <w:rPr>
          <w:b/>
        </w:rPr>
        <w:t>Respect privacy:</w:t>
      </w:r>
      <w:r>
        <w:t xml:space="preserve"> Offer information and options, don’t assume anyone’s comfort level, and allow employees to decline assignments without penalty. </w:t>
      </w:r>
      <w:r/>
    </w:p>
    <w:p>
      <w:pPr>
        <w:pStyle w:val="ListBullet"/>
        <w:spacing w:line="240" w:lineRule="auto"/>
        <w:ind w:left="720"/>
      </w:pPr>
      <w:r/>
      <w:r>
        <w:rPr>
          <w:b/>
        </w:rPr>
        <w:t>Train and consult:</w:t>
      </w:r>
      <w:r>
        <w:t xml:space="preserve"> Give managers and travellers cultural and safety briefings, and involve legal or risk teams for complex destinations.</w:t>
      </w:r>
      <w:r/>
      <w:r/>
    </w:p>
    <w:p>
      <w:pPr>
        <w:pStyle w:val="Heading2"/>
      </w:pPr>
      <w:r>
        <w:t>Start with a travel toolkit everyone can use</w:t>
      </w:r>
      <w:r/>
    </w:p>
    <w:p>
      <w:r/>
      <w:r>
        <w:t>Creating a single, well-organised travel guide makes life easier for everyone and shows you’ve thought about safety and inclusion, not just box-ticking. Include links to official resources, embassy contacts, recommended hotels and vetted ground transport, plus practical apps and health guidance.</w:t>
      </w:r>
      <w:r/>
    </w:p>
    <w:p>
      <w:r/>
      <w:r>
        <w:t>Organisations such as travel insurers and LGBTQ+ travel groups publish lists of friendly businesses and apps that map gender-neutral toilets and local support services. According to travel safety resources, those tools are useful for quick decisions when you’re on the move. Keep the toolkit concise, mobile-friendly and updated , long assignments or travel to higher-risk countries need more detail. A tidy kit both reassures staff and speeds up any emergency response.</w:t>
      </w:r>
      <w:r/>
    </w:p>
    <w:p>
      <w:pPr>
        <w:pStyle w:val="Heading2"/>
      </w:pPr>
      <w:r>
        <w:t>Check the destination: laws, culture and real risks</w:t>
      </w:r>
      <w:r/>
    </w:p>
    <w:p>
      <w:r/>
      <w:r>
        <w:t>You need to know more than the airport code; laws and social attitudes change rapidly. Many official travel pages and health agencies produce country-specific guidance for LGBTQ+ travellers, covering everything from criminal penalties to practical health advice.</w:t>
      </w:r>
      <w:r/>
    </w:p>
    <w:p>
      <w:r/>
      <w:r>
        <w:t>Managers should brief travellers on local norms , public displays of affection that are harmless at home can be risky abroad , and point them to the nearest embassy or consulate for help. When in doubt, err on the side of caution and consult with legal or security advisers before sending staff to regions with restrictive laws or aggressive enforcement.</w:t>
      </w:r>
      <w:r/>
    </w:p>
    <w:p>
      <w:pPr>
        <w:pStyle w:val="Heading2"/>
      </w:pPr>
      <w:r>
        <w:t>Lock down logistics before the plane leaves</w:t>
      </w:r>
      <w:r/>
    </w:p>
    <w:p>
      <w:r/>
      <w:r>
        <w:t>Allowing employees to arrange accommodation and transportation from a vetted list reduces surprises and the chance of accidentally choosing unsafe options. Encourage travellers to book businesses flagged as LGBTQ+ friendly and to keep digital copies of passports and emergency contacts stored separately from their devices.</w:t>
      </w:r>
      <w:r/>
    </w:p>
    <w:p>
      <w:r/>
      <w:r>
        <w:t>Simple measures , carrying an extra payment card at the hotel, sharing an itinerary with a designated contact, or having a rapid legal contact at the ready , can make a big difference if something goes wrong. For higher-risk locations, employers may want to arrange a pre-trip security consultation or provide legal support lines.</w:t>
      </w:r>
      <w:r/>
    </w:p>
    <w:p>
      <w:pPr>
        <w:pStyle w:val="Heading2"/>
      </w:pPr>
      <w:r>
        <w:t>Protect privacy and let people lead the conversation</w:t>
      </w:r>
      <w:r/>
    </w:p>
    <w:p>
      <w:r/>
      <w:r>
        <w:t>Not everyone wants their employer to know everything about them, and not every traveller faces the same risks. Offer information privately, allow employees to raise concerns confidentially, and avoid making protective decisions on their behalf without consent.</w:t>
      </w:r>
      <w:r/>
    </w:p>
    <w:p>
      <w:r/>
      <w:r>
        <w:t>If an employee decides not to accept an assignment because of safety concerns, consider alternative roles or locations rather than treating the refusal as a lack of commitment. That approach reduces resentment, keeps talent engaged, and demonstrates genuine duty of care.</w:t>
      </w:r>
      <w:r/>
    </w:p>
    <w:p>
      <w:pPr>
        <w:pStyle w:val="Heading2"/>
      </w:pPr>
      <w:r>
        <w:t>Stay lawful and avoid overprotection</w:t>
      </w:r>
      <w:r/>
    </w:p>
    <w:p>
      <w:r/>
      <w:r>
        <w:t>It’s tempting to shield employees by restricting assignments, but that can cross into discrimination. US workplace protections mean you should avoid denying opportunities based on sexual orientation or gender identity. Instead, have open discussions, document the decision-making process, and involve legal counsel when you’re unsure.</w:t>
      </w:r>
      <w:r/>
    </w:p>
    <w:p>
      <w:r/>
      <w:r>
        <w:t>An international travel action plan developed with an attorney or risk manager helps balance employee safety with legal obligations. Employers who get this right make travel a real development opportunity rather than a liability.</w:t>
      </w:r>
      <w:r/>
    </w:p>
    <w:p>
      <w:pPr>
        <w:pStyle w:val="Heading2"/>
      </w:pPr>
      <w:r>
        <w:t>Train managers and travellers , practice beats panic</w:t>
      </w:r>
      <w:r/>
    </w:p>
    <w:p>
      <w:r/>
      <w:r>
        <w:t>Training before departure, tailored to the destination and the person’s role, pays off. That might include cultural briefings, safety protocols, and scenario planning for things like police encounters or medical emergencies.</w:t>
      </w:r>
      <w:r/>
    </w:p>
    <w:p>
      <w:r/>
      <w:r>
        <w:t>Use checklists, run through who to contact, and practise privacy-preserving ways for staff to report issues. Organisations that blend practical travel tips with empathy and legal insight tend to create safer, more confident travellers.</w:t>
      </w:r>
      <w:r/>
    </w:p>
    <w:p>
      <w:r/>
      <w:r>
        <w:t>It's a small change that can make every trip safer and every opportunity fairer.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[5]</w:t>
        </w:r>
      </w:hyperlink>
      <w:r>
        <w:t xml:space="preserve">, </w:t>
      </w:r>
      <w:hyperlink r:id="rId10">
        <w:r>
          <w:rPr>
            <w:color w:val="0000EE"/>
            <w:u w:val="single"/>
          </w:rPr>
          <w:t>[2]</w:t>
        </w:r>
      </w:hyperlink>
      <w:r>
        <w:t xml:space="preserve">- Paragraph 3: </w:t>
      </w:r>
      <w:hyperlink r:id="rId13">
        <w:r>
          <w:rPr>
            <w:color w:val="0000EE"/>
            <w:u w:val="single"/>
          </w:rPr>
          <w:t>[4]</w:t>
        </w:r>
      </w:hyperlink>
      <w:r>
        <w:t xml:space="preserve">, </w:t>
      </w:r>
      <w:hyperlink r:id="rId10">
        <w:r>
          <w:rPr>
            <w:color w:val="0000EE"/>
            <w:u w:val="single"/>
          </w:rPr>
          <w:t>[2]</w:t>
        </w:r>
      </w:hyperlink>
      <w:r>
        <w:t xml:space="preserve">- Paragraph 4: </w:t>
      </w:r>
      <w:hyperlink r:id="rId11">
        <w:r>
          <w:rPr>
            <w:color w:val="0000EE"/>
            <w:u w:val="single"/>
          </w:rPr>
          <w:t>[3]</w:t>
        </w:r>
      </w:hyperlink>
      <w:r>
        <w:t xml:space="preserve">, </w:t>
      </w:r>
      <w:hyperlink r:id="rId14">
        <w:r>
          <w:rPr>
            <w:color w:val="0000EE"/>
            <w:u w:val="single"/>
          </w:rPr>
          <w:t>[6]</w:t>
        </w:r>
      </w:hyperlink>
      <w:r>
        <w:t xml:space="preserve">- Paragraph 5: </w:t>
      </w:r>
      <w:hyperlink r:id="rId10">
        <w:r>
          <w:rPr>
            <w:color w:val="0000EE"/>
            <w:u w:val="single"/>
          </w:rPr>
          <w:t>[2]</w:t>
        </w:r>
      </w:hyperlink>
      <w:r>
        <w:t xml:space="preserve">, </w:t>
      </w:r>
      <w:hyperlink r:id="rId13">
        <w:r>
          <w:rPr>
            <w:color w:val="0000EE"/>
            <w:u w:val="single"/>
          </w:rPr>
          <w:t>[4]</w:t>
        </w:r>
      </w:hyperlink>
      <w:r>
        <w:t xml:space="preserve">- Paragraph 6: </w:t>
      </w:r>
      <w:hyperlink r:id="rId10">
        <w:r>
          <w:rPr>
            <w:color w:val="0000EE"/>
            <w:u w:val="single"/>
          </w:rPr>
          <w:t>[2]</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https://www.jdsupra.com/legalnews/6-tips-for-supporting-lgbtq-employees-3772671/</w:t>
        </w:r>
      </w:hyperlink>
      <w:r>
        <w:t xml:space="preserve"> - Please view link - unable to able to access data</w:t>
      </w:r>
      <w:r/>
    </w:p>
    <w:p>
      <w:pPr>
        <w:pStyle w:val="ListNumber"/>
        <w:spacing w:line="240" w:lineRule="auto"/>
        <w:ind w:left="720"/>
      </w:pPr>
      <w:r/>
      <w:hyperlink r:id="rId10">
        <w:r>
          <w:rPr>
            <w:color w:val="0000EE"/>
            <w:u w:val="single"/>
          </w:rPr>
          <w:t>https://www.travelguard.com/travel-resources/travel-safety/lgbtq-travel-safety</w:t>
        </w:r>
      </w:hyperlink>
      <w:r>
        <w:t xml:space="preserve"> - Travel Guard provides comprehensive safety information for LGBTQ+ travelers, highlighting the importance of understanding destination-specific laws and cultural attitudes. The resource offers practical tips, including researching local customs and legal considerations, to ensure a safe and enjoyable trip. It also emphasizes the significance of staying informed about potential risks and preparing accordingly. This guidance is crucial for LGBTQ+ employees planning international assignments or business trips, as it helps mitigate potential challenges and fosters a secure travel experience.</w:t>
      </w:r>
      <w:r/>
    </w:p>
    <w:p>
      <w:pPr>
        <w:pStyle w:val="ListNumber"/>
        <w:spacing w:line="240" w:lineRule="auto"/>
        <w:ind w:left="720"/>
      </w:pPr>
      <w:r/>
      <w:hyperlink r:id="rId11">
        <w:r>
          <w:rPr>
            <w:color w:val="0000EE"/>
            <w:u w:val="single"/>
          </w:rPr>
          <w:t>https://www.globalsupport.harvard.edu/travel/advice/lgbtq-travel-guidance-resources</w:t>
        </w:r>
      </w:hyperlink>
      <w:r>
        <w:t xml:space="preserve"> - Harvard Global Support offers guidance tailored for LGBTQ+ travelers, focusing on understanding the legal and social landscapes of various destinations. The resource underscores the necessity of researching local laws, norms, and attitudes to ensure safety and comfort. It also provides information on emergency support and resources available to LGBTQ+ individuals abroad. This advice is essential for employers aiming to support their LGBTQ+ employees during international travel, ensuring they are well-prepared and informed about potential challenges.</w:t>
      </w:r>
      <w:r/>
    </w:p>
    <w:p>
      <w:pPr>
        <w:pStyle w:val="ListNumber"/>
        <w:spacing w:line="240" w:lineRule="auto"/>
        <w:ind w:left="720"/>
      </w:pPr>
      <w:r/>
      <w:hyperlink r:id="rId13">
        <w:r>
          <w:rPr>
            <w:color w:val="0000EE"/>
            <w:u w:val="single"/>
          </w:rPr>
          <w:t>https://www.cdc.gov/yellow-book/hcp/preparing-international-travelers/lgb-travelers.html</w:t>
        </w:r>
      </w:hyperlink>
      <w:r>
        <w:t xml:space="preserve"> - The Centers for Disease Control and Prevention (CDC) offers a comprehensive overview of legal considerations for LGBTQ+ travelers. The resource details the legal status of same-sex relations in various countries, highlighting that approximately 70 countries still criminalize consensual same-sex activity, with some imposing severe penalties. It also discusses the importance of understanding local attitudes and customs to ensure safety. This information is vital for employers to consider when planning international assignments for LGBTQ+ employees, ensuring they are aware of potential legal and cultural challenges.</w:t>
      </w:r>
      <w:r/>
    </w:p>
    <w:p>
      <w:pPr>
        <w:pStyle w:val="ListNumber"/>
        <w:spacing w:line="240" w:lineRule="auto"/>
        <w:ind w:left="720"/>
      </w:pPr>
      <w:r/>
      <w:hyperlink r:id="rId12">
        <w:r>
          <w:rPr>
            <w:color w:val="0000EE"/>
            <w:u w:val="single"/>
          </w:rPr>
          <w:t>https://www.travelinpride.com/outatlas-app/</w:t>
        </w:r>
      </w:hyperlink>
      <w:r>
        <w:t xml:space="preserve"> - OutAtlas is an LGBTQ+ travel app designed to help users find safe destinations, queer-friendly accommodations, and events. The app provides curated information on LGBTQ+-friendly locations, allowing users to plan trips with confidence. It also offers features like bookmarking hotels, sharing trip plans with friends, and accessing an LGBTQ+ Equality Index for various destinations. This tool is valuable for employers seeking to support their LGBTQ+ employees by providing resources that ensure safe and welcoming travel experiences.</w:t>
      </w:r>
      <w:r/>
    </w:p>
    <w:p>
      <w:pPr>
        <w:pStyle w:val="ListNumber"/>
        <w:spacing w:line="240" w:lineRule="auto"/>
        <w:ind w:left="720"/>
      </w:pPr>
      <w:r/>
      <w:hyperlink r:id="rId14">
        <w:r>
          <w:rPr>
            <w:color w:val="0000EE"/>
            <w:u w:val="single"/>
          </w:rPr>
          <w:t>https://proudcompass.org/</w:t>
        </w:r>
      </w:hyperlink>
      <w:r>
        <w:t xml:space="preserve"> - Proud Compass is a living atlas of LGBTQ+ safety, offering detailed information on laws, social norms, and community reports for every country. The platform provides a Global Safety Index, community reports, and legal and social context to help travelers understand the safety landscape of their destinations. This resource is essential for employers aiming to support their LGBTQ+ employees by providing comprehensive and up-to-date information on international travel safety.</w:t>
      </w:r>
      <w:r/>
    </w:p>
    <w:p>
      <w:pPr>
        <w:pStyle w:val="ListNumber"/>
        <w:spacing w:line="240" w:lineRule="auto"/>
        <w:ind w:left="720"/>
      </w:pPr>
      <w:r/>
      <w:hyperlink r:id="rId15">
        <w:r>
          <w:rPr>
            <w:color w:val="0000EE"/>
            <w:u w:val="single"/>
          </w:rPr>
          <w:t>https://homos.net/</w:t>
        </w:r>
      </w:hyperlink>
      <w:r>
        <w:t xml:space="preserve"> - Homos.net is a global LGBTQ+ travel hub offering practical travel guides, safety ratings, expat advice, and insights into local dating cultures for every country. The platform covers 196+ countries, providing country-specific information on legal protections, social openness, and lifestyle considerations. This resource is invaluable for employers supporting LGBTQ+ employees on international assignments, ensuring they have access to detailed and reliable information to navigate diverse cultural and legal environments.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dsupra.com/legalnews/6-tips-for-supporting-lgbtq-employees-3772671/" TargetMode="External"/><Relationship Id="rId10" Type="http://schemas.openxmlformats.org/officeDocument/2006/relationships/hyperlink" Target="https://www.travelguard.com/travel-resources/travel-safety/lgbtq-travel-safety" TargetMode="External"/><Relationship Id="rId11" Type="http://schemas.openxmlformats.org/officeDocument/2006/relationships/hyperlink" Target="https://www.globalsupport.harvard.edu/travel/advice/lgbtq-travel-guidance-resources" TargetMode="External"/><Relationship Id="rId12" Type="http://schemas.openxmlformats.org/officeDocument/2006/relationships/hyperlink" Target="https://www.travelinpride.com/outatlas-app/" TargetMode="External"/><Relationship Id="rId13" Type="http://schemas.openxmlformats.org/officeDocument/2006/relationships/hyperlink" Target="https://www.cdc.gov/yellow-book/hcp/preparing-international-travelers/lgb-travelers.html" TargetMode="External"/><Relationship Id="rId14" Type="http://schemas.openxmlformats.org/officeDocument/2006/relationships/hyperlink" Target="https://proudcompass.org/" TargetMode="External"/><Relationship Id="rId15" Type="http://schemas.openxmlformats.org/officeDocument/2006/relationships/hyperlink" Target="https://homos.n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