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Budapest Pride 2026 Coverage: What Changed and Why It Matters for LGBTQ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as Budapest’s Pride returns in a new political moment: organisers, activists and rights groups say the march’s legal limbo and recent government shifts make this year’s event both hopeful and fragile, and that public support still matters for everyday safety and equality.</w:t>
      </w:r>
      <w:r/>
    </w:p>
    <w:p>
      <w:r/>
      <w:r>
        <w:t>Essential Takeaways</w:t>
      </w:r>
      <w:r/>
      <w:r/>
    </w:p>
    <w:p>
      <w:pPr>
        <w:pStyle w:val="ListBullet"/>
        <w:spacing w:line="240" w:lineRule="auto"/>
        <w:ind w:left="720"/>
      </w:pPr>
      <w:r/>
      <w:r>
        <w:rPr>
          <w:b/>
        </w:rPr>
        <w:t>Permission granted:</w:t>
      </w:r>
      <w:r>
        <w:t xml:space="preserve"> This year’s Pride march was allowed to proceed after last year’s high-profile ban, signalling a tactical shift by authorities. It felt cautiously celebratory, with a lively, colourful atmosphere. </w:t>
      </w:r>
      <w:r/>
    </w:p>
    <w:p>
      <w:pPr>
        <w:pStyle w:val="ListBullet"/>
        <w:spacing w:line="240" w:lineRule="auto"/>
        <w:ind w:left="720"/>
      </w:pPr>
      <w:r/>
      <w:r>
        <w:rPr>
          <w:b/>
        </w:rPr>
        <w:t>Laws linger:</w:t>
      </w:r>
      <w:r>
        <w:t xml:space="preserve"> The gyülekezési törvény 13/A provision that enabled last year’s bans remains on the books, so the legal threat hasn’t disappeared. </w:t>
      </w:r>
      <w:r/>
    </w:p>
    <w:p>
      <w:pPr>
        <w:pStyle w:val="ListBullet"/>
        <w:spacing w:line="240" w:lineRule="auto"/>
        <w:ind w:left="720"/>
      </w:pPr>
      <w:r/>
      <w:r>
        <w:rPr>
          <w:b/>
        </w:rPr>
        <w:t>Prosecutions dropped:</w:t>
      </w:r>
      <w:r>
        <w:t xml:space="preserve"> Prosecutors have withdrawn charges connected to last year’s Budapest and Pécs Pride organisers, easing legal pressure for now. </w:t>
      </w:r>
      <w:r/>
    </w:p>
    <w:p>
      <w:pPr>
        <w:pStyle w:val="ListBullet"/>
        <w:spacing w:line="240" w:lineRule="auto"/>
        <w:ind w:left="720"/>
      </w:pPr>
      <w:r/>
      <w:r>
        <w:rPr>
          <w:b/>
        </w:rPr>
        <w:t>Practical safety steps:</w:t>
      </w:r>
      <w:r>
        <w:t xml:space="preserve"> Organisers increased medical teams, water points and crowd coordination, sensible when summer heat and large crowds meet. </w:t>
      </w:r>
      <w:r/>
    </w:p>
    <w:p>
      <w:pPr>
        <w:pStyle w:val="ListBullet"/>
        <w:spacing w:line="240" w:lineRule="auto"/>
        <w:ind w:left="720"/>
      </w:pPr>
      <w:r/>
      <w:r>
        <w:rPr>
          <w:b/>
        </w:rPr>
        <w:t>Politics in the background:</w:t>
      </w:r>
      <w:r>
        <w:t xml:space="preserve"> New government signals and mixed comments from senior politicians have nudged public sentiment, but activists warn legal rollback is still needed.</w:t>
      </w:r>
      <w:r/>
      <w:r/>
    </w:p>
    <w:p>
      <w:pPr>
        <w:pStyle w:val="Heading2"/>
      </w:pPr>
      <w:r>
        <w:t>A different mood on the streets , relief mixed with caution</w:t>
      </w:r>
      <w:r/>
    </w:p>
    <w:p>
      <w:r/>
      <w:r>
        <w:t>This Pride arrived with a tangible lightness: more rainbows, more smiles and fewer riot shields than last year, and yet an undercurrent of caution. According to organisers, the crowd felt buoyant but aware that the rules that allowed last year’s ban are still enforceable. That mix , relief on the surface, worry underneath , is a familiar posture for movements that have had rights contested in courts and streets.</w:t>
      </w:r>
      <w:r/>
    </w:p>
    <w:p>
      <w:r/>
      <w:r>
        <w:t>The crowd numbers were expected to be large but not quite replicate the record turnout seen previously; organisers told the press they’d rather not get caught up in counting, preferring to keep the focus on rights. Practical measures were visible: water stations, first-aid posts and stewards to shepherd people across key bridges, which made the event feel safer and more deliberately planned.</w:t>
      </w:r>
      <w:r/>
    </w:p>
    <w:p>
      <w:pPr>
        <w:pStyle w:val="Heading2"/>
      </w:pPr>
      <w:r>
        <w:t>Why the police decision matters , and why it can change again</w:t>
      </w:r>
      <w:r/>
    </w:p>
    <w:p>
      <w:r/>
      <w:r>
        <w:t>The police decision to register this year’s march contrasts starkly with last year’s outright ban, which critics said reflected political pressure rather than consistent legal reasoning. Rights groups pointed out that the gyülekezési törvény’s 13/A paragraph still exists and can be used selectively. So while the day went ahead peacefully, organisers and legal experts warn that future events remain vulnerable without legislative change.</w:t>
      </w:r>
      <w:r/>
    </w:p>
    <w:p>
      <w:r/>
      <w:r>
        <w:t>TASZ and other defenders of civil liberties say the uneven enforcement shows the problem is not just laws on paper but how authorities apply them. In short: permission today doesn’t guarantee permission tomorrow.</w:t>
      </w:r>
      <w:r/>
    </w:p>
    <w:p>
      <w:pPr>
        <w:pStyle w:val="Heading2"/>
      </w:pPr>
      <w:r>
        <w:t>Courts, prosecutors and a shifting legal landscape</w:t>
      </w:r>
      <w:r/>
    </w:p>
    <w:p>
      <w:r/>
      <w:r>
        <w:t>A notable development ahead of the march was the dropping of charges against some Pride organisers. Human Rights Watch and other monitoring organisations flagged this as a positive sign that state pressure had lessened after the political upheavals earlier in the year. Still, past prosecutions against civic leaders , including high-profile cases involving city officials , remind us that legal harassment was part of last year’s response to Pride events.</w:t>
      </w:r>
      <w:r/>
    </w:p>
    <w:p>
      <w:r/>
      <w:r>
        <w:t>European rulings that found parts of Hungary’s “child protection” measures incompatible with EU law have also changed the legal conversation, and prosecutors have occasionally invoked those decisions when declining to pursue cases. That interplay between domestic statutes and EU jurisprudence will be important for anyone following future challenges.</w:t>
      </w:r>
      <w:r/>
    </w:p>
    <w:p>
      <w:pPr>
        <w:pStyle w:val="Heading2"/>
      </w:pPr>
      <w:r>
        <w:t>What activists want next , repeal, not just reprieve</w:t>
      </w:r>
      <w:r/>
    </w:p>
    <w:p>
      <w:r/>
      <w:r>
        <w:t>Organisers are pushing for more than a one-off tolerance. Their clear ask is to repeal the parts of the law that enable arbitrary bans of assemblies addressing LGBTQ themes. They’ve sought meetings with government ministers and publicised joint statements with other civil society groups to press for concrete legislative fixes.</w:t>
      </w:r>
      <w:r/>
    </w:p>
    <w:p>
      <w:r/>
      <w:r>
        <w:t>Campaigners underline a simple truth: social acceptance shifts slowly, but legal protections shape everyday life now. For families, schools, workplaces and hospitals, having clear, non-discriminatory rules matters more than symbolic gestures alone.</w:t>
      </w:r>
      <w:r/>
    </w:p>
    <w:p>
      <w:pPr>
        <w:pStyle w:val="Heading2"/>
      </w:pPr>
      <w:r>
        <w:t>Practical advice for attendees and supporters</w:t>
      </w:r>
      <w:r/>
    </w:p>
    <w:p>
      <w:r/>
      <w:r>
        <w:t>If you’re heading to future Pride events in Hungary or anywhere with a contested legal climate, follow a few sensible steps: carry water and sunscreen in hot weather, register with organisers if volunteer help is offered, note the locations of first-aid tents and marshals, and keep photos or documentation of any incidents to pass to legal aid groups. If you’re not marching, showing visible support online or through donations to local LGBTQ and legal-defence charities still helps.</w:t>
      </w:r>
      <w:r/>
    </w:p>
    <w:p>
      <w:r/>
      <w:r>
        <w:t>It’s one thing to cheer on a colourful march; it’s another to be part of the longer work that turns a moment into lasting rights.</w:t>
      </w:r>
      <w:r/>
    </w:p>
    <w:p>
      <w:r/>
      <w:r>
        <w:t>It's a small change that can make every march safer and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2">
        <w:r>
          <w:rPr>
            <w:color w:val="0000EE"/>
            <w:u w:val="single"/>
          </w:rPr>
          <w:t>[3]</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https://hvg.hu/itthon/20260627_budapest-pride-rendorseg-tasz-lmbtq-jogok-gyulekezesi-torveny-propagandatorveny</w:t>
        </w:r>
      </w:hyperlink>
      <w:r>
        <w:t xml:space="preserve"> - Please view link - unable to able to access data</w:t>
      </w:r>
      <w:r/>
    </w:p>
    <w:p>
      <w:pPr>
        <w:pStyle w:val="ListNumber"/>
        <w:spacing w:line="240" w:lineRule="auto"/>
        <w:ind w:left="720"/>
      </w:pPr>
      <w:r/>
      <w:hyperlink r:id="rId10">
        <w:r>
          <w:rPr>
            <w:color w:val="0000EE"/>
            <w:u w:val="single"/>
          </w:rPr>
          <w:t>https://elpais.com/sociedad/lgtb/2026-06-27/budapest-celebra-su-primer-orgullo-tras-la-caida-del-ultra-orban-con-una-multitudinaria-manifestacion-hay-mas-arcoiris-mas-alegria.html</w:t>
        </w:r>
      </w:hyperlink>
      <w:r>
        <w:t xml:space="preserve"> - Budapest held its first LGBTQ+ Pride march since the fall of ultraconservative Viktor Orbán, marking a significant shift from previous years when such events were restricted or banned. Tens of thousands participated, with increased visibility of trans individuals and floats, contrasting with the repressive atmosphere of past editions. Mayor Gergely Karácsony and European Commissioner for Equality Hadja Lahbib attended, celebrating the defeat of authoritarianism. Despite police authorization and the new government's commitment to dismantle anti-LGBTQ+ laws, organizers warn that legislation remains unchanged, and their fight continues, including demands for recognition of same-sex marriage.</w:t>
      </w:r>
      <w:r/>
    </w:p>
    <w:p>
      <w:pPr>
        <w:pStyle w:val="ListNumber"/>
        <w:spacing w:line="240" w:lineRule="auto"/>
        <w:ind w:left="720"/>
      </w:pPr>
      <w:r/>
      <w:hyperlink r:id="rId12">
        <w:r>
          <w:rPr>
            <w:color w:val="0000EE"/>
            <w:u w:val="single"/>
          </w:rPr>
          <w:t>https://helsinki.hu/en/freedom-prevails-prosecution-drops-charges-against-organisers-of-budapest-and-pecs-pride-marches/</w:t>
        </w:r>
      </w:hyperlink>
      <w:r>
        <w:t xml:space="preserve"> - The prosecution has dropped all charges against the organisers of Budapest and Pécs Pride marches, ending a legal battle that began after the government’s 2025 crackdown on LGBTQI-related public demonstrations. The decision marks a significant setback for attempts to restrict Pride events and confirms that the exercise of fundamental rights cannot be criminalised, while underscoring the need for broader legal reforms to bring Hungarian law back into line with European human rights standards.</w:t>
      </w:r>
      <w:r/>
    </w:p>
    <w:p>
      <w:pPr>
        <w:pStyle w:val="ListNumber"/>
        <w:spacing w:line="240" w:lineRule="auto"/>
        <w:ind w:left="720"/>
      </w:pPr>
      <w:r/>
      <w:hyperlink r:id="rId14">
        <w:r>
          <w:rPr>
            <w:color w:val="0000EE"/>
            <w:u w:val="single"/>
          </w:rPr>
          <w:t>https://elpais.com/internacional/2026-01-28/la-fiscalia-de-hungria-presenta-cargos-contra-el-alcalde-de-budapest-por-organizar-la-manifestacion-del-orgullo-lgtbi.html</w:t>
        </w:r>
      </w:hyperlink>
      <w:r>
        <w:t xml:space="preserve"> - Hungary's Prosecutor's Office has charged Budapest Mayor Gergely Karácsony for leading the 2025 LGBTQ+ Pride march, which took place despite an official ban and gathered between 200,000 and 300,000 people. The prosecution alleges that Karácsony violated public assembly laws by organising the prohibited march. In response, the mayor, also leader of the green party Dialogue, declared himself a 'proud defendant' and defended freedom of expression and love in his city. The prosecution proposes a fine without a trial. This action occurs in a tense political context, with upcoming legislative elections that could challenge the dominance of Fidesz, Viktor Orbán's ultraconservative party. The Hungarian legislation used to ban Pride, inspired by Russian norms, has been criticised by the EU for its discriminatory and restrictive nature towards LGBTQ+ rights. The 2025 demonstration has been considered by European Greens as a symbol of freedom, and they have shown support for the mayor.</w:t>
      </w:r>
      <w:r/>
    </w:p>
    <w:p>
      <w:pPr>
        <w:pStyle w:val="ListNumber"/>
        <w:spacing w:line="240" w:lineRule="auto"/>
        <w:ind w:left="720"/>
      </w:pPr>
      <w:r/>
      <w:hyperlink r:id="rId11">
        <w:r>
          <w:rPr>
            <w:color w:val="0000EE"/>
            <w:u w:val="single"/>
          </w:rPr>
          <w:t>https://www.svd.se/a/8pRWB1/pride-i-budapest-lagligt-efter-att-orban-ar-borta</w:t>
        </w:r>
      </w:hyperlink>
      <w:r>
        <w:t xml:space="preserve"> - The Pride parade in Budapest 2026 marks a historic shift as it is held legally for the first time after Viktor Orbán's fall from power. The previous year, the parade was illegal but still attracted about 200,000 participants protesting against the government, which is believed to have contributed to the regime change. RFSL's president Lovise Brade describes the event as an important manifestation for change and optimism for LGBTQI people in Hungary. The new government under Péter Magyar has shown some signs of improvement, although the country's controversial 'propaganda law' remains in effect. However, the European Court of Justice has declared the law illegal under EU law, leading to the dismissal of charges against Budapest Mayor Gergely Karácsony. Despite remaining issues, RFSL looks cautiously optimistic about the future.</w:t>
      </w:r>
      <w:r/>
    </w:p>
    <w:p>
      <w:pPr>
        <w:pStyle w:val="ListNumber"/>
        <w:spacing w:line="240" w:lineRule="auto"/>
        <w:ind w:left="720"/>
      </w:pPr>
      <w:r/>
      <w:hyperlink r:id="rId13">
        <w:r>
          <w:rPr>
            <w:color w:val="0000EE"/>
            <w:u w:val="single"/>
          </w:rPr>
          <w:t>https://www.hrw.org/news/2026/03/18/hungary-bans-trans-rights-demonstration</w:t>
        </w:r>
      </w:hyperlink>
      <w:r>
        <w:t xml:space="preserve"> - The decision by the Budapest police to ban a demonstration to commemorate the International Day of Trans Visibility is not about a single protest, but is the latest step in a broader campaign in Hungary to restrict peaceful assembly and silence dissenting voices. The decision relies on 2025 legislation that allows restrictions on events, including protests, associated with lesbian, gay, bisexual, and transgender (LGBT) people. Over the past year, Hungarian authorities have systematically restricted freedom of assembly following Parliament’s adoption of these measures, which ban LGBT-related events over vaguely defined concerns over 'child protection.' This has enabled officials not only to prohibit marches but also to stigmatize those who organize or participate in them, including bringing criminal charges and issuing fines. Hungary’s attempt to suppress visibility has been met with resistance. In June 2025, a record crowd defied a ban and marched for Budapest Pride, turning the event into a broader demonstration for democratic values. That moment underscored that restrictions on LGBT people’s rights are inseparable from wider attacks on the rule of law and fundamental freedoms. In retaliation, the authorities have brought criminal charges for supporting LGBT rights against the Budapest mayor and a Pride organizer in Pécs.</w:t>
      </w:r>
      <w:r/>
    </w:p>
    <w:p>
      <w:pPr>
        <w:pStyle w:val="ListNumber"/>
        <w:spacing w:line="240" w:lineRule="auto"/>
        <w:ind w:left="720"/>
      </w:pPr>
      <w:r/>
      <w:hyperlink r:id="rId15">
        <w:r>
          <w:rPr>
            <w:color w:val="0000EE"/>
            <w:u w:val="single"/>
          </w:rPr>
          <w:t>https://www.hrw.org/world-report/2026/country-chapters/hungary</w:t>
        </w:r>
      </w:hyperlink>
      <w:r>
        <w:t xml:space="preserve"> - The government continued its attacks on and scapegoating of lesbian, gay, bisexual, and transgender (LGBT) people. In March, Hungary’s parliament amended the law on freedom of assembly banning Pride marches and other public LGBT events, imposing fines on potential participants, and authorizing the use of facial recognition to identify attendees. In June, Hungarian police banned an LGBT-related event on three separate occasions despite organizers’ two successful appeals to the Supreme Court. Also in June, the Budapest mayor announced the city would organize Pride as a municipal event thereby sidestepping anti-LGBT provisions in the freedom of assembly law. Police nonetheless banned Pride ex officio. Hundreds of thousands marched in the largest Budapest Pride in history, which went ahead without major incidents. Authorities announced they would not fine participants but launched a criminal investigation against the mayor, who faces prison time if charged and convicted.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vg.hu/itthon/20260627_budapest-pride-rendorseg-tasz-lmbtq-jogok-gyulekezesi-torveny-propagandatorveny" TargetMode="External"/><Relationship Id="rId10" Type="http://schemas.openxmlformats.org/officeDocument/2006/relationships/hyperlink" Target="https://elpais.com/sociedad/lgtb/2026-06-27/budapest-celebra-su-primer-orgullo-tras-la-caida-del-ultra-orban-con-una-multitudinaria-manifestacion-hay-mas-arcoiris-mas-alegria.html" TargetMode="External"/><Relationship Id="rId11" Type="http://schemas.openxmlformats.org/officeDocument/2006/relationships/hyperlink" Target="https://www.svd.se/a/8pRWB1/pride-i-budapest-lagligt-efter-att-orban-ar-borta" TargetMode="External"/><Relationship Id="rId12" Type="http://schemas.openxmlformats.org/officeDocument/2006/relationships/hyperlink" Target="https://helsinki.hu/en/freedom-prevails-prosecution-drops-charges-against-organisers-of-budapest-and-pecs-pride-marches/" TargetMode="External"/><Relationship Id="rId13" Type="http://schemas.openxmlformats.org/officeDocument/2006/relationships/hyperlink" Target="https://www.hrw.org/news/2026/03/18/hungary-bans-trans-rights-demonstration" TargetMode="External"/><Relationship Id="rId14" Type="http://schemas.openxmlformats.org/officeDocument/2006/relationships/hyperlink" Target="https://elpais.com/internacional/2026-01-28/la-fiscalia-de-hungria-presenta-cargos-contra-el-alcalde-de-budapest-por-organizar-la-manifestacion-del-orgullo-lgtbi.html" TargetMode="External"/><Relationship Id="rId15" Type="http://schemas.openxmlformats.org/officeDocument/2006/relationships/hyperlink" Target="https://www.hrw.org/world-report/2026/country-chapters/hung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