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Queer Spaces: Preserving Microclimates for Queer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queer communities are turning inward to guard the small, lived environments that actually sustain joy , from bars and brunches to group chats and kitchens , because keeping those microclimates intact matters for survival, belonging and everyday flourishing.</w:t>
      </w:r>
      <w:r/>
    </w:p>
    <w:p>
      <w:r/>
      <w:r>
        <w:t>Essential Takeaways</w:t>
      </w:r>
      <w:r/>
      <w:r/>
    </w:p>
    <w:p>
      <w:pPr>
        <w:pStyle w:val="ListBullet"/>
        <w:spacing w:line="240" w:lineRule="auto"/>
        <w:ind w:left="720"/>
      </w:pPr>
      <w:r/>
      <w:r>
        <w:rPr>
          <w:b/>
        </w:rPr>
        <w:t>Queer habitats matter:</w:t>
      </w:r>
      <w:r>
        <w:t xml:space="preserve"> Physical and digital spaces like clubs, salons and chats act as protective microclimates where queer joy and identity can flourish.</w:t>
      </w:r>
      <w:r/>
    </w:p>
    <w:p>
      <w:pPr>
        <w:pStyle w:val="ListBullet"/>
        <w:spacing w:line="240" w:lineRule="auto"/>
        <w:ind w:left="720"/>
      </w:pPr>
      <w:r/>
      <w:r>
        <w:rPr>
          <w:b/>
        </w:rPr>
        <w:t>Infiltration is real:</w:t>
      </w:r>
      <w:r>
        <w:t xml:space="preserve"> Heteronormative tourism and casual voyeurism can turn sanctuary into spectacle, leaving the most vulnerable exposed.</w:t>
      </w:r>
      <w:r/>
    </w:p>
    <w:p>
      <w:pPr>
        <w:pStyle w:val="ListBullet"/>
        <w:spacing w:line="240" w:lineRule="auto"/>
        <w:ind w:left="720"/>
      </w:pPr>
      <w:r/>
      <w:r>
        <w:rPr>
          <w:b/>
        </w:rPr>
        <w:t>Joy as method:</w:t>
      </w:r>
      <w:r>
        <w:t xml:space="preserve"> Collective joy functions as a reparative practice that builds relational resilience and thickens communal protections.</w:t>
      </w:r>
      <w:r/>
    </w:p>
    <w:p>
      <w:pPr>
        <w:pStyle w:val="ListBullet"/>
        <w:spacing w:line="240" w:lineRule="auto"/>
        <w:ind w:left="720"/>
      </w:pPr>
      <w:r/>
      <w:r>
        <w:rPr>
          <w:b/>
        </w:rPr>
        <w:t>Self-preservation not exclusion:</w:t>
      </w:r>
      <w:r>
        <w:t xml:space="preserve"> Safeguarding queer spaces is framed as community care and ecological defence, not reactionary gatekeeping.</w:t>
      </w:r>
      <w:r/>
    </w:p>
    <w:p>
      <w:pPr>
        <w:pStyle w:val="ListBullet"/>
        <w:spacing w:line="240" w:lineRule="auto"/>
        <w:ind w:left="720"/>
      </w:pPr>
      <w:r/>
      <w:r>
        <w:rPr>
          <w:b/>
        </w:rPr>
        <w:t>Practical tactics:</w:t>
      </w:r>
      <w:r>
        <w:t xml:space="preserve"> Clear boundaries, shared norms, and explicit ally responsibilities help keep microclimates safe and sustaining.</w:t>
      </w:r>
      <w:r/>
      <w:r/>
    </w:p>
    <w:p>
      <w:pPr>
        <w:pStyle w:val="Heading2"/>
      </w:pPr>
      <w:r>
        <w:t>Why queer microclimates are the everyday lifelines</w:t>
      </w:r>
      <w:r/>
    </w:p>
    <w:p>
      <w:r/>
      <w:r>
        <w:t>Think of these places , a Sunday brunch, a late-night club, a private forum , as tiny ecosystems with their own weather. They feel warm, breathable and reparative when they work well; they allow people to lower their guards, recover from social storms, and practice a fuller way of being. According to environmental-identity scholarship, our connection to place isn’t some abstract love of pristine nature, it’s rooted in everyday social climates and feelings of safety. That’s why when socio-political hostility rises, the capacity to form restorative bonds to space collapses. Keeping microclimates intact matters because those are the sites where queer identity gets made, rehearsed and shared.</w:t>
      </w:r>
      <w:r/>
    </w:p>
    <w:p>
      <w:pPr>
        <w:pStyle w:val="Heading2"/>
      </w:pPr>
      <w:r>
        <w:t>How heteronormative infiltration looks and why it hurts</w:t>
      </w:r>
      <w:r/>
    </w:p>
    <w:p>
      <w:r/>
      <w:r>
        <w:t>This isn’t just about bad manners or awkward conversations; it’s a pattern. People socialised into cisheteronormative worlds may seek short, feel-good glimpses of queer life , a kind of therapeutic sampling , and treat queer spaces as laboratories for their own experimentation. The result can be performative curiosity, emotional labour extraction, or a conversion of refuge into a spectacle. Scholars show that spatial and social identities are shaped by power and policing, and when outsiders bring unexamined compliance with patriarchal norms into queer habitats, the sanctuary effect erodes. The impact is emotional fatigue for hosts and a dilution of the very practices that made those spaces healing.</w:t>
      </w:r>
      <w:r/>
    </w:p>
    <w:p>
      <w:pPr>
        <w:pStyle w:val="Heading2"/>
      </w:pPr>
      <w:r>
        <w:t>Joy as an active, ecological practice</w:t>
      </w:r>
      <w:r/>
    </w:p>
    <w:p>
      <w:r/>
      <w:r>
        <w:t>Call it method, ritual or plain old care: queer joy functions as a communal technology for survival. Within protected spaces, joy is not frivolous; it thickens the social membrane, enabling vulnerability and authenticity. When people can relax into shared joy, they build durable relational infrastructure , the sort that social psychologists link to improved mental health and stronger place attachment. Which is why the intrusion of commodifying tourism or voyeuristic interest isn’t neutral. It turns an active, healing practice into content for someone else’s fleeting leisure. Protecting joy is therefore a form of cultural and ecological stewardship.</w:t>
      </w:r>
      <w:r/>
    </w:p>
    <w:p>
      <w:pPr>
        <w:pStyle w:val="Heading2"/>
      </w:pPr>
      <w:r>
        <w:t>Practical ways communities can protect their microclimates</w:t>
      </w:r>
      <w:r/>
    </w:p>
    <w:p>
      <w:r/>
      <w:r>
        <w:t>There are simple, humane tools communities already use and can scale. Host codes of conduct at events and online groups; make expectations about privacy and ally behaviour explicit; designate queer-only hours or membership norms when needed; and train staff and organisers in de-escalation and boundary-setting. Remember that asking for boundaries isn’t rude , it’s preventive care. If you’re an ally, move beyond performative gestures: examine who you share intimate space with, call out bigotry in private and public, and accept that allyship requires consistently protecting queer people, not just appearing supportive at a parade.</w:t>
      </w:r>
      <w:r/>
    </w:p>
    <w:p>
      <w:pPr>
        <w:pStyle w:val="Heading2"/>
      </w:pPr>
      <w:r>
        <w:t>What inclusion without cost looks like , and what it doesn’t</w:t>
      </w:r>
      <w:r/>
    </w:p>
    <w:p>
      <w:r/>
      <w:r>
        <w:t>There’s a fine line between widening welcome and diluting sanctuary. Broad inclusion sounds lovely on a poster, but if it erases the special conditions that let queer people breathe, it becomes performative. Protecting spaces needn’t mimic exclusionary politics; it’s about thoughtful filtering, mutual consent, and prioritising the needs of those most at risk. Think in ecological terms: boundaries that filter toxins protect the core. That’s not closing doors for the sake of spite , it’s building an environment where joy can grow, seeds can be planted, and people can find the resilience to face a hostile wider climate.</w:t>
      </w:r>
      <w:r/>
    </w:p>
    <w:p>
      <w:r/>
      <w:r>
        <w:t>It's a small shift with big returns: tend your queer microclimates and they’ll keep you safe long enough to dance, laugh and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https://niche-canada.org/2026/06/26/the-ecology-of-uneven-exposure-queer-environmental-identity-closed-spaces-and-heteronormative-infiltration/</w:t>
        </w:r>
      </w:hyperlink>
      <w:r>
        <w:t xml:space="preserve"> - Please view link - unable to able to access data</w:t>
      </w:r>
      <w:r/>
    </w:p>
    <w:p>
      <w:pPr>
        <w:pStyle w:val="ListNumber"/>
        <w:spacing w:line="240" w:lineRule="auto"/>
        <w:ind w:left="720"/>
      </w:pPr>
      <w:r/>
      <w:hyperlink r:id="rId10">
        <w:r>
          <w:rPr>
            <w:color w:val="0000EE"/>
            <w:u w:val="single"/>
          </w:rPr>
          <w:t>https://www.researchgate.net/publication/381652792_Spatializing_Queer_Ecologies</w:t>
        </w:r>
      </w:hyperlink>
      <w:r>
        <w:t xml:space="preserve"> - This chapter examines spatial politics through the lens of queer ecology, questioning binary, heterosexist conceptualizations of nature. It discusses how queer ecology challenges traditional environmental paradigms by emphasizing the importance of social climates in shaping environmental identity, particularly for queer individuals. The authors argue that environmental identity is not solely formed through exposure to pristine wilderness but is actively constructed within social contexts that provide safety, authenticity, and vulnerability.</w:t>
      </w:r>
      <w:r/>
    </w:p>
    <w:p>
      <w:pPr>
        <w:pStyle w:val="ListNumber"/>
        <w:spacing w:line="240" w:lineRule="auto"/>
        <w:ind w:left="720"/>
      </w:pPr>
      <w:r/>
      <w:hyperlink r:id="rId11">
        <w:r>
          <w:rPr>
            <w:color w:val="0000EE"/>
            <w:u w:val="single"/>
          </w:rPr>
          <w:t>https://www.mdpi.com/2076-0787/11/1/5</w:t>
        </w:r>
      </w:hyperlink>
      <w:r>
        <w:t xml:space="preserve"> - This article explores the role of darkness in creating queer heterotopic spaces in Sarah Waters's neo-Victorian trilogy. It argues that darkness facilitates the expression of non-normative desires, allowing characters to question dominant heteronormative ideologies. The study highlights how such spaces enable the examination of queer futures and the transcendence of heteronormativity, aligning with the concept of queer habitats as protective infrastructures for queer joy.</w:t>
      </w:r>
      <w:r/>
    </w:p>
    <w:p>
      <w:pPr>
        <w:pStyle w:val="ListNumber"/>
        <w:spacing w:line="240" w:lineRule="auto"/>
        <w:ind w:left="720"/>
      </w:pPr>
      <w:r/>
      <w:hyperlink r:id="rId12">
        <w:r>
          <w:rPr>
            <w:color w:val="0000EE"/>
            <w:u w:val="single"/>
          </w:rPr>
          <w:t>https://pubmed.ncbi.nlm.nih.gov/34895089/</w:t>
        </w:r>
      </w:hyperlink>
      <w:r>
        <w:t xml:space="preserve"> - This essay addresses the intersection of lesbian identity and queer environmental futurity in the context of the climate crisis. It discusses how lesbian processing, a central aspect of lesbian identity since the 1970s, can inform responses to climate change. Drawing on art and activism, the author argues that focusing on process—considering feelings, power dynamics, and ethical relations—can guide ethical ways of relating to environmental challenges, emphasizing the importance of queer spaces in this process.</w:t>
      </w:r>
      <w:r/>
    </w:p>
    <w:p>
      <w:pPr>
        <w:pStyle w:val="ListNumber"/>
        <w:spacing w:line="240" w:lineRule="auto"/>
        <w:ind w:left="720"/>
      </w:pPr>
      <w:r/>
      <w:hyperlink r:id="rId13">
        <w:r>
          <w:rPr>
            <w:color w:val="0000EE"/>
            <w:u w:val="single"/>
          </w:rPr>
          <w:t>https://journals.sagepub.com/doi/10.1068/d10511</w:t>
        </w:r>
      </w:hyperlink>
      <w:r>
        <w:t xml:space="preserve"> - This paper explores the interdisciplinary field of queer ecology by examining an urban cemetery in North London. It discusses how queer theory and urban ecology intersect, challenging traditional environmental paradigms that often exclude queer perspectives. The study highlights the importance of considering social and spatial dynamics in understanding environmental identity, particularly for queer individuals, and critiques the implicit heterosexual bias in much geographical theorizing.</w:t>
      </w:r>
      <w:r/>
    </w:p>
    <w:p>
      <w:pPr>
        <w:pStyle w:val="ListNumber"/>
        <w:spacing w:line="240" w:lineRule="auto"/>
        <w:ind w:left="720"/>
      </w:pPr>
      <w:r/>
      <w:hyperlink r:id="rId14">
        <w:r>
          <w:rPr>
            <w:color w:val="0000EE"/>
            <w:u w:val="single"/>
          </w:rPr>
          <w:t>https://strathprints.strath.ac.uk/92832/</w:t>
        </w:r>
      </w:hyperlink>
      <w:r>
        <w:t xml:space="preserve"> - This article offers an autoethnographic and socio-spatial account of queer 'safety' in the context of attacks on LGBTQ+ individuals and venues in the UK. It examines experiences of safety in queer spaces, focusing on two venues: The Proud Place in Manchester and a queer female artist's concert in Bristol. The study concludes that queer spaces are contextually safe, with perceptions of safety influenced by (in)visibility and exclusivity, reflecting the complexities of maintaining queer habitats amidst external pressures.</w:t>
      </w:r>
      <w:r/>
    </w:p>
    <w:p>
      <w:pPr>
        <w:pStyle w:val="ListNumber"/>
        <w:spacing w:line="240" w:lineRule="auto"/>
        <w:ind w:left="720"/>
      </w:pPr>
      <w:r/>
      <w:hyperlink r:id="rId15">
        <w:r>
          <w:rPr>
            <w:color w:val="0000EE"/>
            <w:u w:val="single"/>
          </w:rPr>
          <w:t>https://digitalcommons.oberlin.edu/honors/211/</w:t>
        </w:r>
      </w:hyperlink>
      <w:r>
        <w:t xml:space="preserve"> - This thesis examines how students at Oberlin College construct queer-only spaces as sites for the formation of their queer identities. Through interviews, the study identifies three discourses: the rhetoric of safe spaces, the ambiguity of queer as an identity label, and the positioning of a space as open or closed based on self-identification. The research highlights the role of queer spaces in co-producing queer identities and forming 'queer spaces' within the campus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iche-canada.org/2026/06/26/the-ecology-of-uneven-exposure-queer-environmental-identity-closed-spaces-and-heteronormative-infiltration/" TargetMode="External"/><Relationship Id="rId10" Type="http://schemas.openxmlformats.org/officeDocument/2006/relationships/hyperlink" Target="https://www.researchgate.net/publication/381652792_Spatializing_Queer_Ecologies" TargetMode="External"/><Relationship Id="rId11" Type="http://schemas.openxmlformats.org/officeDocument/2006/relationships/hyperlink" Target="https://www.mdpi.com/2076-0787/11/1/5" TargetMode="External"/><Relationship Id="rId12" Type="http://schemas.openxmlformats.org/officeDocument/2006/relationships/hyperlink" Target="https://pubmed.ncbi.nlm.nih.gov/34895089/" TargetMode="External"/><Relationship Id="rId13" Type="http://schemas.openxmlformats.org/officeDocument/2006/relationships/hyperlink" Target="https://journals.sagepub.com/doi/10.1068/d10511" TargetMode="External"/><Relationship Id="rId14" Type="http://schemas.openxmlformats.org/officeDocument/2006/relationships/hyperlink" Target="https://strathprints.strath.ac.uk/92832/" TargetMode="External"/><Relationship Id="rId15" Type="http://schemas.openxmlformats.org/officeDocument/2006/relationships/hyperlink" Target="https://digitalcommons.oberlin.edu/honors/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