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Dallas Promise Is Helping First‑Generation Students Know Their Worth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 programmes like Dallas Promise, which help first‑generation and low‑income students access college. For students such as Salvadoran American advocate Elwim Sorto, these partnerships matter because they open doors, build confidence and create a feeling of being seen , not just eligible.</w:t>
      </w:r>
      <w:r/>
    </w:p>
    <w:p>
      <w:r/>
      <w:r>
        <w:t>Essential Takeaways</w:t>
      </w:r>
      <w:r/>
      <w:r/>
    </w:p>
    <w:p>
      <w:pPr>
        <w:pStyle w:val="ListBullet"/>
        <w:spacing w:line="240" w:lineRule="auto"/>
        <w:ind w:left="720"/>
      </w:pPr>
      <w:r/>
      <w:r>
        <w:rPr>
          <w:b/>
        </w:rPr>
        <w:t>Free or reduced tuition:</w:t>
      </w:r>
      <w:r>
        <w:t xml:space="preserve"> Dallas Promise covers tuition gaps for eligible Dallas County seniors, making college feel attainable.</w:t>
      </w:r>
      <w:r/>
    </w:p>
    <w:p>
      <w:pPr>
        <w:pStyle w:val="ListBullet"/>
        <w:spacing w:line="240" w:lineRule="auto"/>
        <w:ind w:left="720"/>
      </w:pPr>
      <w:r/>
      <w:r>
        <w:rPr>
          <w:b/>
        </w:rPr>
        <w:t>Support services:</w:t>
      </w:r>
      <w:r>
        <w:t xml:space="preserve"> Students gain advising, dual‑credit options and help navigating financial aid , practical support that eases stress.</w:t>
      </w:r>
      <w:r/>
    </w:p>
    <w:p>
      <w:pPr>
        <w:pStyle w:val="ListBullet"/>
        <w:spacing w:line="240" w:lineRule="auto"/>
        <w:ind w:left="720"/>
      </w:pPr>
      <w:r/>
      <w:r>
        <w:rPr>
          <w:b/>
        </w:rPr>
        <w:t>Community impact:</w:t>
      </w:r>
      <w:r>
        <w:t xml:space="preserve"> Programmes link high schools with Dallas College and local universities, creating networks that feel familiar and safe.</w:t>
      </w:r>
      <w:r/>
    </w:p>
    <w:p>
      <w:pPr>
        <w:pStyle w:val="ListBullet"/>
        <w:spacing w:line="240" w:lineRule="auto"/>
        <w:ind w:left="720"/>
      </w:pPr>
      <w:r/>
      <w:r>
        <w:rPr>
          <w:b/>
        </w:rPr>
        <w:t>Emotional lift:</w:t>
      </w:r>
      <w:r>
        <w:t xml:space="preserve"> Access to higher education often boosts belonging and self‑worth for first‑generation learners.</w:t>
      </w:r>
      <w:r/>
    </w:p>
    <w:p>
      <w:pPr>
        <w:pStyle w:val="ListBullet"/>
        <w:spacing w:line="240" w:lineRule="auto"/>
        <w:ind w:left="720"/>
      </w:pPr>
      <w:r/>
      <w:r>
        <w:rPr>
          <w:b/>
        </w:rPr>
        <w:t>Workforce connection:</w:t>
      </w:r>
      <w:r>
        <w:t xml:space="preserve"> Many Promise pathways align with career training, speeding the route from study to paid work.</w:t>
      </w:r>
      <w:r/>
      <w:r/>
    </w:p>
    <w:p>
      <w:pPr>
        <w:pStyle w:val="Heading2"/>
      </w:pPr>
      <w:r>
        <w:t>Why Dallas Promise feels like more than money</w:t>
      </w:r>
      <w:r/>
    </w:p>
    <w:p>
      <w:r/>
      <w:r>
        <w:t>The clearest thing about Dallas Promise is how practical it is , it eases an immediate financial barrier and, at the same time, it changes how students see themselves. According to Dallas College materials, Promise covers tuition and fees for eligible students, which removes that constant worry about whether college is affordable. For a teenager juggling family expectations and a part‑time job, that relief is sensory: quieter nights, fewer panics about forms and a lighter sense of possibility.</w:t>
      </w:r>
      <w:r/>
    </w:p>
    <w:p>
      <w:r/>
      <w:r>
        <w:t>Students and advocates say the programme’s value goes beyond the ledger. Elwim Sorto’s story, for instance, shows how access to dual‑credit classes and a predictable pathway to higher education can shift someone from surviving to planning. When college isn’t a gamble, young people start to imagine different futures , and they start to feel worthy of them.</w:t>
      </w:r>
      <w:r/>
    </w:p>
    <w:p>
      <w:pPr>
        <w:pStyle w:val="Heading2"/>
      </w:pPr>
      <w:r>
        <w:t>How the pathway partnerships actually work</w:t>
      </w:r>
      <w:r/>
    </w:p>
    <w:p>
      <w:r/>
      <w:r>
        <w:t>Several local colleges and universities partner with Dallas Promise to create a streamlined route from high school to a degree. Institutions such as Dallas College provide the core Promise framework, while partner schools take part in accepting credits, advising students and sometimes offering additional scholarship support. University pages describing Promise partnerships explain the mechanics: eligible Dallas County seniors complete forms, meet criteria and then receive tuition assistance coupled with advising to make course choices sensible.</w:t>
      </w:r>
      <w:r/>
    </w:p>
    <w:p>
      <w:r/>
      <w:r>
        <w:t>That coordination matters because the inevitable complexity of higher education , credits, transfer rules, campus fees , can otherwise feel like a maze. A clear pathway means fewer missed opportunities and fewer students falling through the cracks.</w:t>
      </w:r>
      <w:r/>
    </w:p>
    <w:p>
      <w:pPr>
        <w:pStyle w:val="Heading2"/>
      </w:pPr>
      <w:r>
        <w:t>The dual‑credit advantage: get a head start</w:t>
      </w:r>
      <w:r/>
    </w:p>
    <w:p>
      <w:r/>
      <w:r>
        <w:t>One of the strongest practical benefits is dual‑credit courses. These let high school students earn college credits early, reducing time and cost to a credential. Programs at Dallas College and partner universities advertise these options as a smart way to accelerate study while staying local and supported. For first‑generation students, this can feel like an early win: credits in the bag, experience of college classes, and a calmer transition to post‑secondary life.</w:t>
      </w:r>
      <w:r/>
    </w:p>
    <w:p>
      <w:r/>
      <w:r>
        <w:t>If you’re weighing this, check course transferability and pick classes that count toward a chosen degree. Advisers with Promise programmes can help map a sensible plan so those early credits genuinely shorten your path to graduation.</w:t>
      </w:r>
      <w:r/>
    </w:p>
    <w:p>
      <w:pPr>
        <w:pStyle w:val="Heading2"/>
      </w:pPr>
      <w:r>
        <w:t>Why belonging and advocacy go hand in hand</w:t>
      </w:r>
      <w:r/>
    </w:p>
    <w:p>
      <w:r/>
      <w:r>
        <w:t>Reading personal accounts like Sorto’s, you pick up on an emotional truth: being offered a seat at the table changes how people carry themselves. Programs that pair financial help with mentoring and community building tend to produce not only graduates but also advocates , students who go on to support others. Local reporting on Dallas’s education efforts highlights how Promise initiatives are being linked to workforce development, so the benefit isn’t just diplomas but also clearer routes into good jobs.</w:t>
      </w:r>
      <w:r/>
    </w:p>
    <w:p>
      <w:r/>
      <w:r>
        <w:t>That community effect also counters isolation. When students see peers and staff who understand their background, that quiet confidence builds. It’s why many educators say that Promise-style programmes are as much social infrastructure as they are financial aid.</w:t>
      </w:r>
      <w:r/>
    </w:p>
    <w:p>
      <w:pPr>
        <w:pStyle w:val="Heading2"/>
      </w:pPr>
      <w:r>
        <w:t>Practical steps for families and students</w:t>
      </w:r>
      <w:r/>
    </w:p>
    <w:p>
      <w:r/>
      <w:r>
        <w:t>Start early: check Dallas Promise eligibility at your school’s counselling office and on Dallas College’s Promise pages. Ask about dual‑credit options and how those credits transfer to the university you hope to attend. Keep paperwork organised , income forms, residency proofs and FAFSA details matter. And use the advising that comes with Promise programmes; it’s free help that prevents costly mistakes.</w:t>
      </w:r>
      <w:r/>
    </w:p>
    <w:p>
      <w:r/>
      <w:r>
        <w:t>For parents, learn the basics of the programme and sit in on counselling sessions if you can. For students, lean on the community , peers, advisers and advocacy groups can turn paperwork into progress.</w:t>
      </w:r>
      <w:r/>
    </w:p>
    <w:p>
      <w:r/>
      <w:r>
        <w:t>It's a small change that can give young people both a degree and the confidence to claim their space.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[5]</w:t>
        </w:r>
      </w:hyperlink>
      <w:r>
        <w:t xml:space="preserve">- Paragraph 3: </w:t>
      </w:r>
      <w:hyperlink r:id="rId12">
        <w:r>
          <w:rPr>
            <w:color w:val="0000EE"/>
            <w:u w:val="single"/>
          </w:rPr>
          <w:t>[4]</w:t>
        </w:r>
      </w:hyperlink>
      <w:r>
        <w:t xml:space="preserve">, </w:t>
      </w:r>
      <w:hyperlink r:id="rId13">
        <w:r>
          <w:rPr>
            <w:color w:val="0000EE"/>
            <w:u w:val="single"/>
          </w:rPr>
          <w:t>[3]</w:t>
        </w:r>
      </w:hyperlink>
      <w:r>
        <w:t xml:space="preserve">- Paragraph 4: </w:t>
      </w:r>
      <w:hyperlink r:id="rId10">
        <w:r>
          <w:rPr>
            <w:color w:val="0000EE"/>
            <w:u w:val="single"/>
          </w:rPr>
          <w:t>[5]</w:t>
        </w:r>
      </w:hyperlink>
      <w:r>
        <w:t xml:space="preserve">, </w:t>
      </w:r>
      <w:hyperlink r:id="rId11">
        <w:r>
          <w:rPr>
            <w:color w:val="0000EE"/>
            <w:u w:val="single"/>
          </w:rPr>
          <w:t>[2]</w:t>
        </w:r>
      </w:hyperlink>
      <w:r>
        <w:t xml:space="preserve">- Paragraph 5: </w:t>
      </w:r>
      <w:hyperlink r:id="rId14">
        <w:r>
          <w:rPr>
            <w:color w:val="0000EE"/>
            <w:u w:val="single"/>
          </w:rPr>
          <w:t>[7]</w:t>
        </w:r>
      </w:hyperlink>
      <w:r>
        <w:t xml:space="preserve">, </w:t>
      </w:r>
      <w:hyperlink r:id="rId9">
        <w:r>
          <w:rPr>
            <w:color w:val="0000EE"/>
            <w:u w:val="single"/>
          </w:rPr>
          <w:t>[1]</w:t>
        </w:r>
      </w:hyperlink>
      <w:r>
        <w:t xml:space="preserve">- Paragraph 6: </w:t>
      </w:r>
      <w:hyperlink r:id="rId15">
        <w:r>
          <w:rPr>
            <w:color w:val="0000EE"/>
            <w:u w:val="single"/>
          </w:rPr>
          <w:t>[6]</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https://meaws.com/news/knowing-your-worth/104354</w:t>
        </w:r>
      </w:hyperlink>
      <w:r>
        <w:t xml:space="preserve"> - Please view link - unable to able to access data</w:t>
      </w:r>
      <w:r/>
    </w:p>
    <w:p>
      <w:pPr>
        <w:pStyle w:val="ListNumber"/>
        <w:spacing w:line="240" w:lineRule="auto"/>
        <w:ind w:left="720"/>
      </w:pPr>
      <w:r/>
      <w:hyperlink r:id="rId11">
        <w:r>
          <w:rPr>
            <w:color w:val="0000EE"/>
            <w:u w:val="single"/>
          </w:rPr>
          <w:t>https://www.utdallas.edu/costs-scholarships-aid/costs/tuition/promise/</w:t>
        </w:r>
      </w:hyperlink>
      <w:r>
        <w:t xml:space="preserve"> - The Comet Promise at the University of Texas at Dallas offers eligible students tuition and fee coverage through scholarships, grants, and tuition exemptions. To qualify, students must be Texas residents with a family income of $100,000 or less, demonstrate financial need, and maintain full-time enrollment. The program is renewable for up to five years for first-time-in-college students and three years for transfer students, provided they meet academic and enrollment requirements.</w:t>
      </w:r>
      <w:r/>
    </w:p>
    <w:p>
      <w:pPr>
        <w:pStyle w:val="ListNumber"/>
        <w:spacing w:line="240" w:lineRule="auto"/>
        <w:ind w:left="720"/>
      </w:pPr>
      <w:r/>
      <w:hyperlink r:id="rId13">
        <w:r>
          <w:rPr>
            <w:color w:val="0000EE"/>
            <w:u w:val="single"/>
          </w:rPr>
          <w:t>https://www.uta.edu/admissions/partnerships/dallas-promise</w:t>
        </w:r>
      </w:hyperlink>
      <w:r>
        <w:t xml:space="preserve"> - The Dallas Promise at the University of Texas at Arlington is part of the Blaze Forward program, providing last-dollar assistance to eligible students. Applicants must submit the Dallas Promise Path form, complete FAFSA or TASFA by March 1, and have a family adjusted gross income of $100,000 or less. The program covers tuition through a combination of federal Pell Grant, TEXAS Grant, UTA grants, and scholarships, and is renewable for up to five years.</w:t>
      </w:r>
      <w:r/>
    </w:p>
    <w:p>
      <w:pPr>
        <w:pStyle w:val="ListNumber"/>
        <w:spacing w:line="240" w:lineRule="auto"/>
        <w:ind w:left="720"/>
      </w:pPr>
      <w:r/>
      <w:hyperlink r:id="rId12">
        <w:r>
          <w:rPr>
            <w:color w:val="0000EE"/>
            <w:u w:val="single"/>
          </w:rPr>
          <w:t>https://enroll.utdallas.edu/pathway-programs/dallas-county-promise/</w:t>
        </w:r>
      </w:hyperlink>
      <w:r>
        <w:t xml:space="preserve"> - The Dallas County Promise at the University of Texas at Dallas is a regional initiative designed to increase access to higher education and career pathways. Eligible students receive tuition and required fees coverage through a combination of federal, state, and institutional scholarships, grants, and tuition exemptions. To qualify, students must be Texas residents with a family income of $100,000 or less and demonstrate financial need.</w:t>
      </w:r>
      <w:r/>
    </w:p>
    <w:p>
      <w:pPr>
        <w:pStyle w:val="ListNumber"/>
        <w:spacing w:line="240" w:lineRule="auto"/>
        <w:ind w:left="720"/>
      </w:pPr>
      <w:r/>
      <w:hyperlink r:id="rId10">
        <w:r>
          <w:rPr>
            <w:color w:val="0000EE"/>
            <w:u w:val="single"/>
          </w:rPr>
          <w:t>https://www.dallascollege.edu/paying-for-college/dallas-promise/Pages/promise-for-seniors.aspx</w:t>
        </w:r>
      </w:hyperlink>
      <w:r>
        <w:t xml:space="preserve"> - Dallas College Promise offers high school seniors from participating Dallas County Promise high schools the opportunity to earn a certificate, associate degree, or bachelor's degree at no cost. Eligible students must complete the Promise Path Form by February 4, 2026, apply for admission by July 1, 2026, and demonstrate financial need as determined by FAFSA or TASFA. The program covers tuition and fees for up to three years or the completion of a degree.</w:t>
      </w:r>
      <w:r/>
    </w:p>
    <w:p>
      <w:pPr>
        <w:pStyle w:val="ListNumber"/>
        <w:spacing w:line="240" w:lineRule="auto"/>
        <w:ind w:left="720"/>
      </w:pPr>
      <w:r/>
      <w:hyperlink r:id="rId15">
        <w:r>
          <w:rPr>
            <w:color w:val="0000EE"/>
            <w:u w:val="single"/>
          </w:rPr>
          <w:t>https://www.dallascollege.edu/paying-for-college/dallas-promise/parent-promise/</w:t>
        </w:r>
      </w:hyperlink>
      <w:r>
        <w:t xml:space="preserve"> - The Dallas College Parent Promise Scholarship allows parents or guardians of high school seniors from Dallas County Promise schools to earn a degree at no cost. Eligible participants must demonstrate financial need, with family income limits applying. The program covers tuition for a range of degree and certificate programs, including GED and ESL, and offers support services to ensure student success.</w:t>
      </w:r>
      <w:r/>
    </w:p>
    <w:p>
      <w:pPr>
        <w:pStyle w:val="ListNumber"/>
        <w:spacing w:line="240" w:lineRule="auto"/>
        <w:ind w:left="720"/>
      </w:pPr>
      <w:r/>
      <w:hyperlink r:id="rId14">
        <w:r>
          <w:rPr>
            <w:color w:val="0000EE"/>
            <w:u w:val="single"/>
          </w:rPr>
          <w:t>https://www.dallasnews.com/news/education/2026/02/12/from-promise-to-paycheck-how-dallas-is-building-a-path-to-a-living-wage-future/</w:t>
        </w:r>
      </w:hyperlink>
      <w:r>
        <w:t xml:space="preserve"> - Launched in 2017 by Dallas College and Commit, the Dallas County Promise is a regional coalition of school districts, colleges, universities, employers, and community organizations aiming to make college access and upward mobility possible for more young people in Dallas. The program involves 10 colleges and universities and more than 86 high schools across multiple school districts and charter school networks, offering financial aid grants and success coaches to eligible students.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knowing-your-worth/104354" TargetMode="External"/><Relationship Id="rId10" Type="http://schemas.openxmlformats.org/officeDocument/2006/relationships/hyperlink" Target="https://www.dallascollege.edu/paying-for-college/dallas-promise/Pages/promise-for-seniors.aspx" TargetMode="External"/><Relationship Id="rId11" Type="http://schemas.openxmlformats.org/officeDocument/2006/relationships/hyperlink" Target="https://www.utdallas.edu/costs-scholarships-aid/costs/tuition/promise/" TargetMode="External"/><Relationship Id="rId12" Type="http://schemas.openxmlformats.org/officeDocument/2006/relationships/hyperlink" Target="https://enroll.utdallas.edu/pathway-programs/dallas-county-promise/" TargetMode="External"/><Relationship Id="rId13" Type="http://schemas.openxmlformats.org/officeDocument/2006/relationships/hyperlink" Target="https://www.uta.edu/admissions/partnerships/dallas-promise" TargetMode="External"/><Relationship Id="rId14" Type="http://schemas.openxmlformats.org/officeDocument/2006/relationships/hyperlink" Target="https://www.dallasnews.com/news/education/2026/02/12/from-promise-to-paycheck-how-dallas-is-building-a-path-to-a-living-wage-future/" TargetMode="External"/><Relationship Id="rId15" Type="http://schemas.openxmlformats.org/officeDocument/2006/relationships/hyperlink" Target="https://www.dallascollege.edu/paying-for-college/dallas-promise/parent-promi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