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Toronto Pride Weekend Restaurant Initiatives Supporting 2SLGBTQIA+ Causes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diners are choosing purpose with their plates as Toronto restaurants link Pride Weekend to lasting community support, using donations, giveaways and partnerships to back 2SLGBTQIA+ groups and Indigenous-led projects. Here’s what’s happening, where to go, and why it matters beyond a single weekend.</w:t>
      </w:r>
      <w:r/>
    </w:p>
    <w:p>
      <w:r/>
      <w:r>
        <w:t>Essential Takeaways</w:t>
      </w:r>
      <w:r/>
      <w:r/>
    </w:p>
    <w:p>
      <w:pPr>
        <w:pStyle w:val="ListBullet"/>
        <w:spacing w:line="240" w:lineRule="auto"/>
        <w:ind w:left="720"/>
      </w:pPr>
      <w:r/>
      <w:r>
        <w:rPr>
          <w:b/>
        </w:rPr>
        <w:t>Three-month impact:</w:t>
      </w:r>
      <w:r>
        <w:t xml:space="preserve"> Odd Duck is running a pay‑it‑forward donation option at checkout, with proceeds supporting Land Back Camp. </w:t>
      </w:r>
      <w:r/>
    </w:p>
    <w:p>
      <w:pPr>
        <w:pStyle w:val="ListBullet"/>
        <w:spacing w:line="240" w:lineRule="auto"/>
        <w:ind w:left="720"/>
      </w:pPr>
      <w:r/>
      <w:r>
        <w:rPr>
          <w:b/>
        </w:rPr>
        <w:t>Fun + fundraising:</w:t>
      </w:r>
      <w:r>
        <w:t xml:space="preserve"> Minami Toronto’s Ponzu the Penguin giveaway offers dinner for two while the restaurant donates to CANFAR. </w:t>
      </w:r>
      <w:r/>
    </w:p>
    <w:p>
      <w:pPr>
        <w:pStyle w:val="ListBullet"/>
        <w:spacing w:line="240" w:lineRule="auto"/>
        <w:ind w:left="720"/>
      </w:pPr>
      <w:r/>
      <w:r>
        <w:rPr>
          <w:b/>
        </w:rPr>
        <w:t>Community-led causes:</w:t>
      </w:r>
      <w:r>
        <w:t xml:space="preserve"> Land Back Camp is Indigiqueer and Two‑Spirit led, focusing on culture, food sovereignty and community care. </w:t>
      </w:r>
      <w:r/>
    </w:p>
    <w:p>
      <w:pPr>
        <w:pStyle w:val="ListBullet"/>
        <w:spacing w:line="240" w:lineRule="auto"/>
        <w:ind w:left="720"/>
      </w:pPr>
      <w:r/>
      <w:r>
        <w:rPr>
          <w:b/>
        </w:rPr>
        <w:t>Easy to take part:</w:t>
      </w:r>
      <w:r>
        <w:t xml:space="preserve"> Entries to Minami’s giveaway require a photo with Ponzu and tagging @minamitoronto; public Instagram account required. </w:t>
      </w:r>
      <w:r/>
    </w:p>
    <w:p>
      <w:pPr>
        <w:pStyle w:val="ListBullet"/>
        <w:spacing w:line="240" w:lineRule="auto"/>
        <w:ind w:left="720"/>
      </w:pPr>
      <w:r/>
      <w:r>
        <w:rPr>
          <w:b/>
        </w:rPr>
        <w:t>Lasting support:</w:t>
      </w:r>
      <w:r>
        <w:t xml:space="preserve"> Both activations extend benefits beyond Pride Weekend, signalling a shift from one‑off events to ongoing engagement.</w:t>
      </w:r>
      <w:r/>
      <w:r/>
    </w:p>
    <w:p>
      <w:pPr>
        <w:pStyle w:val="Heading2"/>
      </w:pPr>
      <w:r>
        <w:t>Odd Duck’s pay-it-forward option stretches support beyond Pride</w:t>
      </w:r>
      <w:r/>
    </w:p>
    <w:p>
      <w:r/>
      <w:r>
        <w:t>Odd Duck has quietly shifted Pride support from a single gesture to something guests can keep doing for months, and it feels practical and hopeful. Diners can add a donation at checkout, and the money flows directly to Land Back Camp for three months , so this isn’t just theatre, it’s sustained assistance.</w:t>
      </w:r>
      <w:r/>
    </w:p>
    <w:p>
      <w:r/>
      <w:r>
        <w:t>Land Back Camp is run by Indigiqueer and Two‑Spirit organisers and mixes cultural learning, arts workshops, and food sovereignty projects with community meals. That mix matters because it responds to material needs and cultural survival, not just visibility.</w:t>
      </w:r>
      <w:r/>
    </w:p>
    <w:p>
      <w:r/>
      <w:r>
        <w:t>If you want to back the effort, look for the pay‑it‑forward option on your bill at Odd Duck and give what feels right. Even pocket‑change donations add up when they run over weeks, and you’ll be helping a grassroots project rather than a corporate fund.</w:t>
      </w:r>
      <w:r/>
    </w:p>
    <w:p>
      <w:pPr>
        <w:pStyle w:val="Heading2"/>
      </w:pPr>
      <w:r>
        <w:t>Minami Toronto mixes mascot fun with donations to HIV research</w:t>
      </w:r>
      <w:r/>
    </w:p>
    <w:p>
      <w:r/>
      <w:r>
        <w:t>Minami Toronto has taken a lighter, selfie‑friendly tack: Ponzu the Penguin, a Pride mascot, is the centrepiece of a giveaway running from June 22 to 30. Snap a photo with Ponzu, tag @minamitoronto on Instagram Stories or in‑feed with a public profile, and you could win dinner for two.</w:t>
      </w:r>
      <w:r/>
    </w:p>
    <w:p>
      <w:r/>
      <w:r>
        <w:t>The social bit is clever, but the important part is Minami’s commitment to donate to CANFAR, The Canadian Foundation for AIDS Research. That means the campaign raises awareness and funnels funds to HIV research, prevention and stigma reduction , an outcome with real consequences.</w:t>
      </w:r>
      <w:r/>
    </w:p>
    <w:p>
      <w:r/>
      <w:r>
        <w:t>If you plan to enter, note the giveaway closes at 5pm on June 30 and winners will be contacted by Instagram DM. The prize isn’t transferable, and the usual Instagram disclaimers apply, so read the rules before you post.</w:t>
      </w:r>
      <w:r/>
    </w:p>
    <w:p>
      <w:pPr>
        <w:pStyle w:val="Heading2"/>
      </w:pPr>
      <w:r>
        <w:t>Why restaurants are turning Pride into longer-term backing</w:t>
      </w:r>
      <w:r/>
    </w:p>
    <w:p>
      <w:r/>
      <w:r>
        <w:t>There’s a clear trend: restaurants are using Pride Weekend as a launchpad for longer engagement rather than a single promotional moment. That’s welcome , it reduces performative risk and channels customer energy into durable backing.</w:t>
      </w:r>
      <w:r/>
    </w:p>
    <w:p>
      <w:r/>
      <w:r>
        <w:t>Odd Duck’s three‑month donation window and Minami’s charity tie‑in both spread impact beyond rainbow flags and limited‑time menus. For diners, that means your choice of where to eat can be a simple way to support causes you care about without a separate donation.</w:t>
      </w:r>
      <w:r/>
    </w:p>
    <w:p>
      <w:r/>
      <w:r>
        <w:t>Think of it this way: choosing a restaurant that gives back is a low‑effort, high‑mood way to turn a meal into an act of solidarity. It also pushes other hospitality venues to consider similar, sustained initiatives.</w:t>
      </w:r>
      <w:r/>
    </w:p>
    <w:p>
      <w:pPr>
        <w:pStyle w:val="Heading2"/>
      </w:pPr>
      <w:r>
        <w:t>How to take part and what to consider when donating</w:t>
      </w:r>
      <w:r/>
    </w:p>
    <w:p>
      <w:r/>
      <w:r>
        <w:t>If you want to support, start by asking staff about where proceeds go and how long the campaign runs , transparency matters. For Odd Duck, the pay‑it‑forward option is on the bill; for Minami, drop by between June 22 and 30 to meet Ponzu and enter the giveaway.</w:t>
      </w:r>
      <w:r/>
    </w:p>
    <w:p>
      <w:r/>
      <w:r>
        <w:t>Also consider matching a small tip with a donation if you can , restaurants often cover processing or promotional costs, so a little extra direct support to the charity helps. And if you’re posting on Instagram, make sure your account is public at the time of entry so your shot counts.</w:t>
      </w:r>
      <w:r/>
    </w:p>
    <w:p>
      <w:r/>
      <w:r>
        <w:t>Finally, check charities’ websites to understand their focus. CANFAR supports HIV research, testing and stigma reduction, while Land Back Camp centres Indigiqueer and Two‑Spirit community programming and food sovereignty.</w:t>
      </w:r>
      <w:r/>
    </w:p>
    <w:p>
      <w:pPr>
        <w:pStyle w:val="Heading2"/>
      </w:pPr>
      <w:r>
        <w:t>What this signals about dining and civic life in Toronto</w:t>
      </w:r>
      <w:r/>
    </w:p>
    <w:p>
      <w:r/>
      <w:r>
        <w:t>These activations feel like part of a maturing approach to corporate and hospitality allyship: less flash, more follow‑through. It’s satisfying to see restaurants use their footfall and social reach to support groups that do hands‑on, culturally rooted work.</w:t>
      </w:r>
      <w:r/>
    </w:p>
    <w:p>
      <w:r/>
      <w:r>
        <w:t>Restaurants are civic spaces as much as commercial ones, and when they pair cuisine with community care you get something tastier than a menu special , you get a small, practical way to participate in local solidarity.</w:t>
      </w:r>
      <w:r/>
    </w:p>
    <w:p>
      <w:r/>
      <w:r>
        <w:t>It’s a small change that can make every meal a bit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12">
        <w:r>
          <w:rPr>
            <w:color w:val="0000EE"/>
            <w:u w:val="single"/>
          </w:rPr>
          <w:t>[6]</w:t>
        </w:r>
      </w:hyperlink>
      <w:r>
        <w:t xml:space="preserve">, </w:t>
      </w:r>
      <w:hyperlink r:id="rId9">
        <w:r>
          <w:rPr>
            <w:color w:val="0000EE"/>
            <w:u w:val="single"/>
          </w:rPr>
          <w:t>[2]</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https://www.hungry416.com/toronto-restaurants-support-pride-weekend-with-community-initiatives/</w:t>
        </w:r>
      </w:hyperlink>
      <w:r>
        <w:t xml:space="preserve"> - Please view link - unable to able to access data</w:t>
      </w:r>
      <w:r/>
    </w:p>
    <w:p>
      <w:pPr>
        <w:pStyle w:val="ListNumber"/>
        <w:spacing w:line="240" w:lineRule="auto"/>
        <w:ind w:left="720"/>
      </w:pPr>
      <w:r/>
      <w:hyperlink r:id="rId9">
        <w:r>
          <w:rPr>
            <w:color w:val="0000EE"/>
            <w:u w:val="single"/>
          </w:rPr>
          <w:t>https://www.hungry416.com/toronto-restaurants-support-pride-weekend-with-community-initiatives/</w:t>
        </w:r>
      </w:hyperlink>
      <w:r>
        <w:t xml:space="preserve"> - This article discusses how Toronto restaurants Odd Duck and Minami Toronto are supporting 2SLGBTQIA+ organizations during Pride Weekend. Odd Duck is implementing a three-month pay-it-forward donation program benefiting Land Back Camp, an Indigiqueer and Two-Spirit-led community space. Minami Toronto is hosting a giveaway featuring its Pride-themed mascot, Ponzu the Penguin, with proceeds supporting CANFAR, The Canadian Foundation for AIDS Research.</w:t>
      </w:r>
      <w:r/>
    </w:p>
    <w:p>
      <w:pPr>
        <w:pStyle w:val="ListNumber"/>
        <w:spacing w:line="240" w:lineRule="auto"/>
        <w:ind w:left="720"/>
      </w:pPr>
      <w:r/>
      <w:hyperlink r:id="rId11">
        <w:r>
          <w:rPr>
            <w:color w:val="0000EE"/>
            <w:u w:val="single"/>
          </w:rPr>
          <w:t>https://mtspace.ca/impact-theatre-festival/impact-23/impact-23-land-back-camp/</w:t>
        </w:r>
      </w:hyperlink>
      <w:r>
        <w:t xml:space="preserve"> - O:se Kenhionhata:tie, also known as Land Back Camp, is a group of Two-Spirit IndigiQueer individuals and queer/trans or LGBTQ+ settler accomplices gathering in the Great Peace to celebrate, learn, and thrive in their cultures. They represent several Nations living under the peace of the Dish With One Spoon Wampum and the Two Row Wampum. Land Back Camp is the only completely Two-Spirit IndigiQueer-run organization in the region.</w:t>
      </w:r>
      <w:r/>
    </w:p>
    <w:p>
      <w:pPr>
        <w:pStyle w:val="ListNumber"/>
        <w:spacing w:line="240" w:lineRule="auto"/>
        <w:ind w:left="720"/>
      </w:pPr>
      <w:r/>
      <w:hyperlink r:id="rId10">
        <w:r>
          <w:rPr>
            <w:color w:val="0000EE"/>
            <w:u w:val="single"/>
          </w:rPr>
          <w:t>https://www.indigiqueer.org/</w:t>
        </w:r>
      </w:hyperlink>
      <w:r>
        <w:t xml:space="preserve"> - INDIGiQUEER is an Indigenous-led organisation enhancing the visibility of Queer, Trans, and Two-Spirit Black, Indigenous, and People of Colour (QTBIPOC) through radically inclusive spaces, skill development, and networking. Their mission is to protect, maintain, and amplify these communities by fostering spaces for consultation and networking and directing high-profile and/or revenue-generating opportunities to QTBIPOC creatives, leaders, and communities.</w:t>
      </w:r>
      <w:r/>
    </w:p>
    <w:p>
      <w:pPr>
        <w:pStyle w:val="ListNumber"/>
        <w:spacing w:line="240" w:lineRule="auto"/>
        <w:ind w:left="720"/>
      </w:pPr>
      <w:r/>
      <w:hyperlink r:id="rId13">
        <w:r>
          <w:rPr>
            <w:color w:val="0000EE"/>
            <w:u w:val="single"/>
          </w:rPr>
          <w:t>https://landback.org/</w:t>
        </w:r>
      </w:hyperlink>
      <w:r>
        <w:t xml:space="preserve"> - LANDBACK is an Indigenous-led, spiritually grounded, organising, and narrative framework working toward collective liberation. It focuses on reclaiming the right to restore, uphold, and protect symbiotic and just relationships with Mother Earth, all forms of life, and each other. The movement aims to achieve embodied sovereignty that heals the destruction of generations of colonial violence against Mother Earth, women, two-spirit relatives, and all peoples who have been exploited and systemically oppressed by unsustainable systems rooted in violent supremacist ideologies.</w:t>
      </w:r>
      <w:r/>
    </w:p>
    <w:p>
      <w:pPr>
        <w:pStyle w:val="ListNumber"/>
        <w:spacing w:line="240" w:lineRule="auto"/>
        <w:ind w:left="720"/>
      </w:pPr>
      <w:r/>
      <w:hyperlink r:id="rId12">
        <w:r>
          <w:rPr>
            <w:color w:val="0000EE"/>
            <w:u w:val="single"/>
          </w:rPr>
          <w:t>https://minamitoronto.squarespace.com/minami-tasting-menu</w:t>
        </w:r>
      </w:hyperlink>
      <w:r>
        <w:t xml:space="preserve"> - Minami Toronto offers an elegant four-course tasting menu crafted by Head Chef Nao Akutagawa. The seasonal experience highlights refined Japanese flavours and elevated culinary technique, beginning with a delicate amuse-bouche of tuna tataki, ponzu jelly, and yuzu avocado purée, followed by a sushi course featuring seven chef-selected pieces, including Aburi Oshi Sushi, Aburi nigiri, and Minami’s signature roll. The entrée options include Saikyo miso–baked sablefish paired with half a lobster tail or a luxurious 3oz U.S. Wagyu preparation served with seasonal accompaniments. The experience concludes with a beautifully crafted dessert by MICHELIN-Starred Executive Pastry Chef Aiko Uchigoshi, featuring a choice of Black Sesame or Matcha ice cream, complemented by warabi mochi, kuromitsu, coconut whipped cream, dried French meringue, and berries. The five-course tasting menu is priced at $110 per guest, exclusive of tax and gratuity.</w:t>
      </w:r>
      <w:r/>
    </w:p>
    <w:p>
      <w:pPr>
        <w:pStyle w:val="ListNumber"/>
        <w:spacing w:line="240" w:lineRule="auto"/>
        <w:ind w:left="720"/>
      </w:pPr>
      <w:r/>
      <w:hyperlink r:id="rId14">
        <w:r>
          <w:rPr>
            <w:color w:val="0000EE"/>
            <w:u w:val="single"/>
          </w:rPr>
          <w:t>https://www.them.us/story/climate-justice-land-back-camp-interview</w:t>
        </w:r>
      </w:hyperlink>
      <w:r>
        <w:t xml:space="preserve"> - This article features an interview with Two-Spirit IndigiQueer organisers Bangishimo and Amy Smoke on the revolutionary intervention known as Land Back. They discuss how returning land to Indigenous peoples is a crucial aspect of climate justice, highlighting the importance of Indigenous stewardship in environmental conservation.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ngry416.com/toronto-restaurants-support-pride-weekend-with-community-initiatives/" TargetMode="External"/><Relationship Id="rId10" Type="http://schemas.openxmlformats.org/officeDocument/2006/relationships/hyperlink" Target="https://www.indigiqueer.org/" TargetMode="External"/><Relationship Id="rId11" Type="http://schemas.openxmlformats.org/officeDocument/2006/relationships/hyperlink" Target="https://mtspace.ca/impact-theatre-festival/impact-23/impact-23-land-back-camp/" TargetMode="External"/><Relationship Id="rId12" Type="http://schemas.openxmlformats.org/officeDocument/2006/relationships/hyperlink" Target="https://minamitoronto.squarespace.com/minami-tasting-menu" TargetMode="External"/><Relationship Id="rId13" Type="http://schemas.openxmlformats.org/officeDocument/2006/relationships/hyperlink" Target="https://landback.org/" TargetMode="External"/><Relationship Id="rId14" Type="http://schemas.openxmlformats.org/officeDocument/2006/relationships/hyperlink" Target="https://www.them.us/story/climate-justice-land-back-camp-int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