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City Measures to Protect Gender-Affirming Care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leadership to defend care: Mayor Zohran Mamdani is rolling out a $15 million package to expand access to gender-affirming services across New York City, funding direct support, a helpline and more research as federal pressure mounts on trans health. This matters for patients, families and providers navigating an uncertain national landscape.</w:t>
      </w:r>
      <w:r/>
    </w:p>
    <w:p>
      <w:r/>
      <w:r>
        <w:t>Essential Takeaways</w:t>
      </w:r>
      <w:r/>
      <w:r/>
    </w:p>
    <w:p>
      <w:pPr>
        <w:pStyle w:val="ListBullet"/>
        <w:spacing w:line="240" w:lineRule="auto"/>
        <w:ind w:left="720"/>
      </w:pPr>
      <w:r/>
      <w:r>
        <w:rPr>
          <w:b/>
        </w:rPr>
        <w:t>$15 million investment:</w:t>
      </w:r>
      <w:r>
        <w:t xml:space="preserve"> New city funding will back three initiatives to safeguard gender-affirming care for transgender New Yorkers.</w:t>
      </w:r>
      <w:r/>
    </w:p>
    <w:p>
      <w:pPr>
        <w:pStyle w:val="ListBullet"/>
        <w:spacing w:line="240" w:lineRule="auto"/>
        <w:ind w:left="720"/>
      </w:pPr>
      <w:r/>
      <w:r>
        <w:rPr>
          <w:b/>
        </w:rPr>
        <w:t>Direct access fund:</w:t>
      </w:r>
      <w:r>
        <w:t xml:space="preserve"> Money will help people pay for transition-related treatment and support services, easing immediate financial barriers.</w:t>
      </w:r>
      <w:r/>
    </w:p>
    <w:p>
      <w:pPr>
        <w:pStyle w:val="ListBullet"/>
        <w:spacing w:line="240" w:lineRule="auto"/>
        <w:ind w:left="720"/>
      </w:pPr>
      <w:r/>
      <w:r>
        <w:rPr>
          <w:b/>
        </w:rPr>
        <w:t>Helpline launch:</w:t>
      </w:r>
      <w:r>
        <w:t xml:space="preserve"> A call-and-text line will connect trans New Yorkers to resources, appointments and navigational help , instant, human support.</w:t>
      </w:r>
      <w:r/>
    </w:p>
    <w:p>
      <w:pPr>
        <w:pStyle w:val="ListBullet"/>
        <w:spacing w:line="240" w:lineRule="auto"/>
        <w:ind w:left="720"/>
      </w:pPr>
      <w:r/>
      <w:r>
        <w:rPr>
          <w:b/>
        </w:rPr>
        <w:t>Research boost:</w:t>
      </w:r>
      <w:r>
        <w:t xml:space="preserve"> Additional funding will go to LGBTQ+ health research, improving evidence and provider guidance.</w:t>
      </w:r>
      <w:r/>
    </w:p>
    <w:p>
      <w:pPr>
        <w:pStyle w:val="ListBullet"/>
        <w:spacing w:line="240" w:lineRule="auto"/>
        <w:ind w:left="720"/>
      </w:pPr>
      <w:r/>
      <w:r>
        <w:rPr>
          <w:b/>
        </w:rPr>
        <w:t>Political context:</w:t>
      </w:r>
      <w:r>
        <w:t xml:space="preserve"> The move comes as the federal government challenges access to care and seeks medical records, prompting local legal and advocacy responses.</w:t>
      </w:r>
      <w:r/>
      <w:r/>
    </w:p>
    <w:p>
      <w:pPr>
        <w:pStyle w:val="Heading2"/>
      </w:pPr>
      <w:r>
        <w:t>Why the city is stepping in now</w:t>
      </w:r>
      <w:r/>
    </w:p>
    <w:p>
      <w:r/>
      <w:r>
        <w:t>New York’s package lands amid a tense national moment for trans healthcare, and you can almost feel the urgency in the details. According to reporting, the mayor’s office framed the funding as a direct safeguard after the Justice Department sought medical records from hospitals treating trans minors , a legal fight that put private patient data under threat. When the federal government threatens access or privacy, cities often move to protect services residents rely on, and this is a textbook example.</w:t>
      </w:r>
      <w:r/>
    </w:p>
    <w:p>
      <w:r/>
      <w:r>
        <w:t>The timing also lines up with Pride season and local activism, so the investment isn’t only practical, it’s political theatre with real stakes. For families juggling care options, the fund and helpline could be the difference between an appointment and a months-long wait.</w:t>
      </w:r>
      <w:r/>
    </w:p>
    <w:p>
      <w:pPr>
        <w:pStyle w:val="Heading2"/>
      </w:pPr>
      <w:r>
        <w:t>What the new initiatives actually do</w:t>
      </w:r>
      <w:r/>
    </w:p>
    <w:p>
      <w:r/>
      <w:r>
        <w:t>First, there’s a direct gender-affirming care access fund meant to cover costs that insurance doesn’t, from consultations to travel or prescription co-pays. Then there’s a central call-and-text line designed to cut through bureaucracy , think rapid triage for referrals, community clinics and emergency guidance. Finally, extra dollars for LGBTQ+ health research will help build data to support long-term provider training and policy.</w:t>
      </w:r>
      <w:r/>
    </w:p>
    <w:p>
      <w:r/>
      <w:r>
        <w:t>If you’re a patient or carer, the helpline is the quickest win: it promises real-time navigation. If you need help choosing a provider or figuring out coverage, that human contact matters more than another website.</w:t>
      </w:r>
      <w:r/>
    </w:p>
    <w:p>
      <w:pPr>
        <w:pStyle w:val="Heading2"/>
      </w:pPr>
      <w:r>
        <w:t>How this fits with hospitals and legal battles</w:t>
      </w:r>
      <w:r/>
    </w:p>
    <w:p>
      <w:r/>
      <w:r>
        <w:t>The city’s plan follows public fights with large health systems over cooperation with federal requests and the suspension of youth programmes. When major hospitals altered or paused services citing legal uncertainty, advocates and officials pushed back hard. New York City has since filed briefs and rallied support to keep records private and care available.</w:t>
      </w:r>
      <w:r/>
    </w:p>
    <w:p>
      <w:r/>
      <w:r>
        <w:t>That back-and-forth shows why municipal funding and legal muscle matter. Hospitals alone can be vulnerable to federal pressure; city resources and advocacy offer a layer of protection that’s both symbolic and practical.</w:t>
      </w:r>
      <w:r/>
    </w:p>
    <w:p>
      <w:pPr>
        <w:pStyle w:val="Heading2"/>
      </w:pPr>
      <w:r>
        <w:t>Who benefits , and what to watch</w:t>
      </w:r>
      <w:r/>
    </w:p>
    <w:p>
      <w:r/>
      <w:r>
        <w:t>Trans New Yorkers, their families and community providers stand to gain the most: immediate financial help, easier access to appointments and stronger research to inform future care. Local LGBTQ+ leaders called the announcement some of the best news of Pride month, signalling relief and cautious optimism.</w:t>
      </w:r>
      <w:r/>
    </w:p>
    <w:p>
      <w:r/>
      <w:r>
        <w:t>Watch for the city budget’s finalisation in July, which will determine how permanent , and scalable , these measures are. Also keep an eye on how hospitals respond: whether they reinstate programmes or change policies will shape how effective city support can be.</w:t>
      </w:r>
      <w:r/>
    </w:p>
    <w:p>
      <w:pPr>
        <w:pStyle w:val="Heading2"/>
      </w:pPr>
      <w:r>
        <w:t>Practical tips if you or someone you care for needs access</w:t>
      </w:r>
      <w:r/>
      <w:r/>
    </w:p>
    <w:p>
      <w:pPr>
        <w:pStyle w:val="ListBullet"/>
        <w:spacing w:line="240" w:lineRule="auto"/>
        <w:ind w:left="720"/>
      </w:pPr>
      <w:r/>
      <w:r>
        <w:t>Reach out to local LGBTQ+ centres first; they often maintain current lists of affirming providers and can help with referrals.</w:t>
      </w:r>
      <w:r/>
    </w:p>
    <w:p>
      <w:pPr>
        <w:pStyle w:val="ListBullet"/>
        <w:spacing w:line="240" w:lineRule="auto"/>
        <w:ind w:left="720"/>
      </w:pPr>
      <w:r/>
      <w:r>
        <w:t>Keep records of communications with insurers and providers , they help in appeals and funding applications.</w:t>
      </w:r>
      <w:r/>
    </w:p>
    <w:p>
      <w:pPr>
        <w:pStyle w:val="ListBullet"/>
        <w:spacing w:line="240" w:lineRule="auto"/>
        <w:ind w:left="720"/>
      </w:pPr>
      <w:r/>
      <w:r>
        <w:t>Use the helpline once it launches for quick navigation; phone contact often speeds up appointments compared with email.</w:t>
      </w:r>
      <w:r/>
    </w:p>
    <w:p>
      <w:pPr>
        <w:pStyle w:val="ListBullet"/>
        <w:spacing w:line="240" w:lineRule="auto"/>
        <w:ind w:left="720"/>
      </w:pPr>
      <w:r/>
      <w:r>
        <w:t>If privacy is a concern, ask providers about data protections and legal support , organisations in the city can advise on confidentiality rights.</w:t>
      </w:r>
      <w:r/>
      <w:r/>
    </w:p>
    <w:p>
      <w:r/>
      <w:r>
        <w:t>It’s a small but meaningful shift: city dollars and a human line to call can make care feel possible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https://www.them.us/story/zohran-mamdani-expands-access-to-gender-affirming-care</w:t>
        </w:r>
      </w:hyperlink>
      <w:r>
        <w:t xml:space="preserve"> - Please view link - unable to able to access data</w:t>
      </w:r>
      <w:r/>
    </w:p>
    <w:p>
      <w:pPr>
        <w:pStyle w:val="ListNumber"/>
        <w:spacing w:line="240" w:lineRule="auto"/>
        <w:ind w:left="720"/>
      </w:pPr>
      <w:r/>
      <w:hyperlink r:id="rId9">
        <w:r>
          <w:rPr>
            <w:color w:val="0000EE"/>
            <w:u w:val="single"/>
          </w:rPr>
          <w:t>https://www.them.us/story/zohran-mamdani-expands-access-to-gender-affirming-care</w:t>
        </w:r>
      </w:hyperlink>
      <w:r>
        <w:t xml:space="preserve"> - New York City Mayor Zohran Mamdani is investing $15 million to enhance gender-affirming care for transgender individuals. This initiative includes a direct care access fund, a call and text line connecting trans New Yorkers to resources, and increased funding for LGBTQ+ healthcare research. Mamdani emphasises the city's commitment to protecting transgender rights amid federal challenges to such care.</w:t>
      </w:r>
      <w:r/>
    </w:p>
    <w:p>
      <w:pPr>
        <w:pStyle w:val="ListNumber"/>
        <w:spacing w:line="240" w:lineRule="auto"/>
        <w:ind w:left="720"/>
      </w:pPr>
      <w:r/>
      <w:hyperlink r:id="rId11">
        <w:r>
          <w:rPr>
            <w:color w:val="0000EE"/>
            <w:u w:val="single"/>
          </w:rPr>
          <w:t>https://www.nationalreview.com/news/mamdani-looks-to-expand-access-gender-affirming-care-with-15-million-investment-of-taxpayer-funds/amp/</w:t>
        </w:r>
      </w:hyperlink>
      <w:r>
        <w:t xml:space="preserve"> - Mayor Zohran Mamdani plans to invest $15 million over two years to expand gender-affirming care in New York City. This funding aims to support transgender and gender non-conforming individuals, despite federal efforts to restrict such services. Health Commissioner Dr. Alister Martin discusses strategies to provide care to youth while navigating federal policies.</w:t>
      </w:r>
      <w:r/>
    </w:p>
    <w:p>
      <w:pPr>
        <w:pStyle w:val="ListNumber"/>
        <w:spacing w:line="240" w:lineRule="auto"/>
        <w:ind w:left="720"/>
      </w:pPr>
      <w:r/>
      <w:hyperlink r:id="rId10">
        <w:r>
          <w:rPr>
            <w:color w:val="0000EE"/>
            <w:u w:val="single"/>
          </w:rPr>
          <w:t>https://www.allsides.com/news/2026-06-15-0700/lgbtq-issues-mamdani-looks-expand-access-gender-affirming-care-15-million-investment-taxpayer-funds</w:t>
        </w:r>
      </w:hyperlink>
      <w:r>
        <w:t xml:space="preserve"> - An overview of Mayor Zohran Mamdani's $15 million investment in gender-affirming care, as reported by National Review. The article highlights the city's commitment to supporting transgender and gender non-conforming individuals, despite federal challenges to such services.</w:t>
      </w:r>
      <w:r/>
    </w:p>
    <w:p>
      <w:pPr>
        <w:pStyle w:val="ListNumber"/>
        <w:spacing w:line="240" w:lineRule="auto"/>
        <w:ind w:left="720"/>
      </w:pPr>
      <w:r/>
      <w:hyperlink r:id="rId12">
        <w:r>
          <w:rPr>
            <w:color w:val="0000EE"/>
            <w:u w:val="single"/>
          </w:rPr>
          <w:t>https://www.nyu.edu/healthcare/nyu-langone-health/transgender-health.html</w:t>
        </w:r>
      </w:hyperlink>
      <w:r>
        <w:t xml:space="preserve"> - NYU Langone Health offers comprehensive gender-affirming care, including surgical services, hormone therapy, and fertility preservation. Their multidisciplinary team performs over 800 gender-affirming surgeries annually, providing compassionate care tailored to each individual's needs.</w:t>
      </w:r>
      <w:r/>
    </w:p>
    <w:p>
      <w:pPr>
        <w:pStyle w:val="ListNumber"/>
        <w:spacing w:line="240" w:lineRule="auto"/>
        <w:ind w:left="720"/>
      </w:pPr>
      <w:r/>
      <w:hyperlink r:id="rId13">
        <w:r>
          <w:rPr>
            <w:color w:val="0000EE"/>
            <w:u w:val="single"/>
          </w:rPr>
          <w:t>https://www.lgbtqnation.com/2026/06/zohran-mamdani-is-opening-a-gender-affirming-clinic-but-its-already-banning-trans-youth/</w:t>
        </w:r>
      </w:hyperlink>
      <w:r>
        <w:t xml:space="preserve"> - Mayor Zohran Mamdani plans to open a gender-affirming medical clinic in Queens, New York City. However, the clinic will not serve minors, adhering to federal policies restricting gender-affirming care for individuals under 19.</w:t>
      </w:r>
      <w:r/>
    </w:p>
    <w:p>
      <w:pPr>
        <w:pStyle w:val="ListNumber"/>
        <w:spacing w:line="240" w:lineRule="auto"/>
        <w:ind w:left="720"/>
      </w:pPr>
      <w:r/>
      <w:hyperlink r:id="rId14">
        <w:r>
          <w:rPr>
            <w:color w:val="0000EE"/>
            <w:u w:val="single"/>
          </w:rPr>
          <w:t>https://www.thepinknews.com/2026/06/10/nyc-trans-clinic-queens-2026/</w:t>
        </w:r>
      </w:hyperlink>
      <w:r>
        <w:t xml:space="preserve"> - New York City health officials plan to open a gender-affirming care clinic in Queens. The clinic will not provide services to individuals under 19, aligning with federal policies limiting such care for minors.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zohran-mamdani-expands-access-to-gender-affirming-care" TargetMode="External"/><Relationship Id="rId10" Type="http://schemas.openxmlformats.org/officeDocument/2006/relationships/hyperlink" Target="https://www.allsides.com/news/2026-06-15-0700/lgbtq-issues-mamdani-looks-expand-access-gender-affirming-care-15-million-investment-taxpayer-funds" TargetMode="External"/><Relationship Id="rId11" Type="http://schemas.openxmlformats.org/officeDocument/2006/relationships/hyperlink" Target="https://www.nationalreview.com/news/mamdani-looks-to-expand-access-gender-affirming-care-with-15-million-investment-of-taxpayer-funds/amp/" TargetMode="External"/><Relationship Id="rId12" Type="http://schemas.openxmlformats.org/officeDocument/2006/relationships/hyperlink" Target="https://www.nyu.edu/healthcare/nyu-langone-health/transgender-health.html" TargetMode="External"/><Relationship Id="rId13" Type="http://schemas.openxmlformats.org/officeDocument/2006/relationships/hyperlink" Target="https://www.lgbtqnation.com/2026/06/zohran-mamdani-is-opening-a-gender-affirming-clinic-but-its-already-banning-trans-youth/" TargetMode="External"/><Relationship Id="rId14" Type="http://schemas.openxmlformats.org/officeDocument/2006/relationships/hyperlink" Target="https://www.thepinknews.com/2026/06/10/nyc-trans-clinic-queen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