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Internship Programmes: How BeYou Builds LGBTQIA+ Careers at Godrej Capital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sorry, readers, are noticing a meaningful shift: companies are moving beyond gestures to real hiring pathways. Godrej Capital’s BeYou internship programme is creating paid, six-month roles for LGBTQIA+ talent across business and customer functions, offering hands-on projects and a clear route to permanent jobs.</w:t>
      </w:r>
      <w:r/>
    </w:p>
    <w:p>
      <w:r/>
      <w:r>
        <w:t>Essential Takeaways</w:t>
      </w:r>
      <w:r/>
      <w:r/>
    </w:p>
    <w:p>
      <w:pPr>
        <w:pStyle w:val="ListBullet"/>
        <w:spacing w:line="240" w:lineRule="auto"/>
        <w:ind w:left="720"/>
      </w:pPr>
      <w:r/>
      <w:r>
        <w:rPr>
          <w:b/>
        </w:rPr>
        <w:t>Paid, six-month placements:</w:t>
      </w:r>
      <w:r>
        <w:t xml:space="preserve"> BeYou gives LGBTQIA+ interns live project experience and mentorship while on the payroll. </w:t>
      </w:r>
      <w:r/>
    </w:p>
    <w:p>
      <w:pPr>
        <w:pStyle w:val="ListBullet"/>
        <w:spacing w:line="240" w:lineRule="auto"/>
        <w:ind w:left="720"/>
      </w:pPr>
      <w:r/>
      <w:r>
        <w:rPr>
          <w:b/>
        </w:rPr>
        <w:t>Strong conversion rate:</w:t>
      </w:r>
      <w:r>
        <w:t xml:space="preserve"> Roughly half of BeYou interns have moved into full‑time roles, making the scheme a reliable hiring channel. </w:t>
      </w:r>
      <w:r/>
    </w:p>
    <w:p>
      <w:pPr>
        <w:pStyle w:val="ListBullet"/>
        <w:spacing w:line="240" w:lineRule="auto"/>
        <w:ind w:left="720"/>
      </w:pPr>
      <w:r/>
      <w:r>
        <w:rPr>
          <w:b/>
        </w:rPr>
        <w:t>Broader ecosystem:</w:t>
      </w:r>
      <w:r>
        <w:t xml:space="preserve"> The firm pairs the internship with Pride Capital Rising mentorship and a Queer Inclusion Programme across branches. </w:t>
      </w:r>
      <w:r/>
    </w:p>
    <w:p>
      <w:pPr>
        <w:pStyle w:val="ListBullet"/>
        <w:spacing w:line="240" w:lineRule="auto"/>
        <w:ind w:left="720"/>
      </w:pPr>
      <w:r/>
      <w:r>
        <w:rPr>
          <w:b/>
        </w:rPr>
        <w:t>Visible culture work:</w:t>
      </w:r>
      <w:r>
        <w:t xml:space="preserve"> Pride marches, transgender artist performances and a permanent mural underline the company’s commitment. </w:t>
      </w:r>
      <w:r/>
    </w:p>
    <w:p>
      <w:pPr>
        <w:pStyle w:val="ListBullet"/>
        <w:spacing w:line="240" w:lineRule="auto"/>
        <w:ind w:left="720"/>
      </w:pPr>
      <w:r/>
      <w:r>
        <w:rPr>
          <w:b/>
        </w:rPr>
        <w:t>Growing representation:</w:t>
      </w:r>
      <w:r>
        <w:t xml:space="preserve"> Godrej Capital now employs 40+ LGBTQIA+ professionals , about ten times its earlier numbers.</w:t>
      </w:r>
      <w:r/>
      <w:r/>
    </w:p>
    <w:p>
      <w:pPr>
        <w:pStyle w:val="Heading2"/>
      </w:pPr>
      <w:r>
        <w:t>Why BeYou feels different , and why that matters</w:t>
      </w:r>
      <w:r/>
    </w:p>
    <w:p>
      <w:r/>
      <w:r>
        <w:t>The simplest test of an inclusion programme is whether it actually opens doors, and BeYou passes that test with a practical, paid internship model. Paid placements matter because they remove the financial barrier many queer candidates face, and the hands-on brief helps interns build a CV that’s relevant to the sector. According to company materials, the six-month structure mixes live business projects with exposure to multiple teams, so interns aren’t stuck in a single, invisible role.</w:t>
      </w:r>
      <w:r/>
    </w:p>
    <w:p>
      <w:r/>
      <w:r>
        <w:t>This isn’t just good optics. For candidates, it’s a real chance to learn and to be seen. For employers, it’s a pipeline that reduces hiring friction and improves retention when interns convert to permanent staff. If you’re choosing between programmes, favour ones with salary, measurable conversion rates and cross-functional exposure.</w:t>
      </w:r>
      <w:r/>
    </w:p>
    <w:p>
      <w:pPr>
        <w:pStyle w:val="Heading2"/>
      </w:pPr>
      <w:r>
        <w:t>From internships to mentorship , the wider talent play</w:t>
      </w:r>
      <w:r/>
    </w:p>
    <w:p>
      <w:r/>
      <w:r>
        <w:t>Godrej Capital pairs BeYou with Pride Capital Rising, a mentorship initiative that links LGBTQIA+ professionals with senior leaders and allies. Mentorship helps turn short-term placements into career trajectories by offering guidance, networks and advocacy inside the business. Industry experience suggests mentorship increases promotion prospects and workplace confidence, especially for under‑represented groups.</w:t>
      </w:r>
      <w:r/>
    </w:p>
    <w:p>
      <w:r/>
      <w:r>
        <w:t>So if you’re an HR leader designing a scheme, combine paid internships with a structured mentoring ladder. Mentors who are visible allies or senior LGBTQIA+ leaders can fast‑track development and help interns navigate workplace culture.</w:t>
      </w:r>
      <w:r/>
    </w:p>
    <w:p>
      <w:pPr>
        <w:pStyle w:val="Heading2"/>
      </w:pPr>
      <w:r>
        <w:t>Building inclusion across the branch network , small moves, big impact</w:t>
      </w:r>
      <w:r/>
    </w:p>
    <w:p>
      <w:r/>
      <w:r>
        <w:t>A programme is only as strong as the everyday environment. Godrej Capital’s roll‑out of a Queer Inclusion Programme across branches aims to normalise awareness and strengthen allyship where customer service and local teams meet. Simple steps , training sessions, visible pronoun use, and clear anti‑discrimination policies , reduce microaggressions and make it easier for new hires to settle in.</w:t>
      </w:r>
      <w:r/>
    </w:p>
    <w:p>
      <w:r/>
      <w:r>
        <w:t>Customers and colleagues notice these details. When a branch feels respectful and confident around LGBTQIA+ issues, it reduces the emotional tax on employees and improves service quality. If you work on roll‑out, focus on practical scenarios staff face day to day.</w:t>
      </w:r>
      <w:r/>
    </w:p>
    <w:p>
      <w:pPr>
        <w:pStyle w:val="Heading2"/>
      </w:pPr>
      <w:r>
        <w:t>Culture work that complements hiring , murals, marches and performances</w:t>
      </w:r>
      <w:r/>
    </w:p>
    <w:p>
      <w:r/>
      <w:r>
        <w:t>Recruitment and policy need theatre, too, and Godrej Capital seems to understand that visual and cultural signals count. The company held Pride marches, hosted transgender artists and unveiled a permanent mural in partnership with local artists to reinforce belonging. These activities aren’t just celebratory , they signal to current and prospective staff that the commitment goes beyond a memo.</w:t>
      </w:r>
      <w:r/>
    </w:p>
    <w:p>
      <w:r/>
      <w:r>
        <w:t>Culture work can also attract talent. A public mural or visible Pride event makes press and social impact, while live performances humanise colleagues’ stories. If you’re a hiring manager, don’t underestimate the recruiting power of authentic cultural expression.</w:t>
      </w:r>
      <w:r/>
    </w:p>
    <w:p>
      <w:pPr>
        <w:pStyle w:val="Heading2"/>
      </w:pPr>
      <w:r>
        <w:t>What candidates and employers should look for next</w:t>
      </w:r>
      <w:r/>
    </w:p>
    <w:p>
      <w:r/>
      <w:r>
        <w:t>If you’re queer and scouting roles, prioritise programmes that pay, offer mentorship, and have a documented record of converting interns into full-time hires. Ask about the day-to-day support systems , HR contact points, grievance processes, and local inclusion training. Employers should measure outcomes, publish progress, and keep investing in both recruitment and retention.</w:t>
      </w:r>
      <w:r/>
    </w:p>
    <w:p>
      <w:r/>
      <w:r>
        <w:t>Long term, inclusion succeeds when hiring is matched by career growth. That means development budgets, sponsorship opportunities and visible promotion pathways. Companies that pair pipeline programmes like BeYou with mentoring and branch-level inclusion are more likely to retain talent and build genuinely diverse leadership.</w:t>
      </w:r>
      <w:r/>
    </w:p>
    <w:p>
      <w:r/>
      <w:r>
        <w:t>It's a small change that can make every career step feel safer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1">
        <w:r>
          <w:rPr>
            <w:color w:val="0000EE"/>
            <w:u w:val="single"/>
          </w:rPr>
          <w:t>[4]</w:t>
        </w:r>
      </w:hyperlink>
      <w:r>
        <w:t xml:space="preserve">- Paragraph 4: </w:t>
      </w:r>
      <w:hyperlink r:id="rId14">
        <w:r>
          <w:rPr>
            <w:color w:val="0000EE"/>
            <w:u w:val="single"/>
          </w:rPr>
          <w:t>[6]</w:t>
        </w:r>
      </w:hyperlink>
      <w:r>
        <w:t xml:space="preserve">, </w:t>
      </w:r>
      <w:hyperlink r:id="rId13">
        <w:r>
          <w:rPr>
            <w:color w:val="0000EE"/>
            <w:u w:val="single"/>
          </w:rPr>
          <w:t>[5]</w:t>
        </w:r>
      </w:hyperlink>
      <w:r>
        <w:t xml:space="preserve">- Paragraph 5: </w:t>
      </w:r>
      <w:hyperlink r:id="rId15">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https://www.hrkatha.com/news/godrej-capital-strengthens-lgbtqia-hiring-through-beyou-internship-programme/</w:t>
        </w:r>
      </w:hyperlink>
      <w:r>
        <w:t xml:space="preserve"> - Please view link - unable to able to access data</w:t>
      </w:r>
      <w:r/>
    </w:p>
    <w:p>
      <w:pPr>
        <w:pStyle w:val="ListNumber"/>
        <w:spacing w:line="240" w:lineRule="auto"/>
        <w:ind w:left="720"/>
      </w:pPr>
      <w:r/>
      <w:hyperlink r:id="rId10">
        <w:r>
          <w:rPr>
            <w:color w:val="0000EE"/>
            <w:u w:val="single"/>
          </w:rPr>
          <w:t>https://www.godrejdeilab.com/group-dei-initiatives/godrej-capital/be-you-internship-for-lgbtqia-individuals</w:t>
        </w:r>
      </w:hyperlink>
      <w:r>
        <w:t xml:space="preserve"> - Godrej Capital's BeYou Internship Programme offers tailored internships for LGBTQIA+ individuals, providing opportunities across various functions within the organisation. The programme aims to create an inclusive environment and has successfully converted a significant percentage of interns into full-time roles. Interns have shared positive experiences, highlighting the supportive and diverse workplace culture at Godrej Capital.</w:t>
      </w:r>
      <w:r/>
    </w:p>
    <w:p>
      <w:pPr>
        <w:pStyle w:val="ListNumber"/>
        <w:spacing w:line="240" w:lineRule="auto"/>
        <w:ind w:left="720"/>
      </w:pPr>
      <w:r/>
      <w:hyperlink r:id="rId12">
        <w:r>
          <w:rPr>
            <w:color w:val="0000EE"/>
            <w:u w:val="single"/>
          </w:rPr>
          <w:t>https://jobs.weekday.works/godrej-capital-pride-in-tech</w:t>
        </w:r>
      </w:hyperlink>
      <w:r>
        <w:t xml:space="preserve"> - Godrej Capital's 'Pride in Tech' hackathon is designed to empower LGBTQIA+ tech talent by inviting participants to build technology-driven solutions that promote inclusion, accessibility, and equality. The initiative reflects the company's commitment to diversity and innovation, offering a platform for emerging tech talent from the LGBTQIA+ community to showcase their skills.</w:t>
      </w:r>
      <w:r/>
    </w:p>
    <w:p>
      <w:pPr>
        <w:pStyle w:val="ListNumber"/>
        <w:spacing w:line="240" w:lineRule="auto"/>
        <w:ind w:left="720"/>
      </w:pPr>
      <w:r/>
      <w:hyperlink r:id="rId11">
        <w:r>
          <w:rPr>
            <w:color w:val="0000EE"/>
            <w:u w:val="single"/>
          </w:rPr>
          <w:t>https://www.godrejdeilab.com/assets/pdfs/annual-reports/GIG-DEI-Report-2024-25.pdf</w:t>
        </w:r>
      </w:hyperlink>
      <w:r>
        <w:t xml:space="preserve"> - The Godrej Industries Group's DEI Report for 2024-25 highlights the BeYou Internship Programme, which offers dynamic internships for LGBTQIA+ individuals with the objective of converting internships into full-time roles. The report details the programme's structure, opportunities across various functions, and its success in converting a significant percentage of interns to full-time employment.</w:t>
      </w:r>
      <w:r/>
    </w:p>
    <w:p>
      <w:pPr>
        <w:pStyle w:val="ListNumber"/>
        <w:spacing w:line="240" w:lineRule="auto"/>
        <w:ind w:left="720"/>
      </w:pPr>
      <w:r/>
      <w:hyperlink r:id="rId13">
        <w:r>
          <w:rPr>
            <w:color w:val="0000EE"/>
            <w:u w:val="single"/>
          </w:rPr>
          <w:t>https://www.hrkatha.com/news/godrej-capital-launches-qnity-an-erg-for-lgbtqia-employees-allies/</w:t>
        </w:r>
      </w:hyperlink>
      <w:r>
        <w:t xml:space="preserve"> - Godrej Capital has launched 'Qnity', an Employee Resource Group (ERG) for LGBTQIA+ employees and allies, as part of its Pride Capital initiative. The group aims to create a space where LGBTQIA+ employees and allies can connect, feel seen, and shape a culture rooted in belonging, reinforcing the company's commitment to equity and inclusion.</w:t>
      </w:r>
      <w:r/>
    </w:p>
    <w:p>
      <w:pPr>
        <w:pStyle w:val="ListNumber"/>
        <w:spacing w:line="240" w:lineRule="auto"/>
        <w:ind w:left="720"/>
      </w:pPr>
      <w:r/>
      <w:hyperlink r:id="rId14">
        <w:r>
          <w:rPr>
            <w:color w:val="0000EE"/>
            <w:u w:val="single"/>
          </w:rPr>
          <w:t>https://www.godrejcapital.com/aarohi</w:t>
        </w:r>
      </w:hyperlink>
      <w:r>
        <w:t xml:space="preserve"> - Godrej Capital's 'Aarohi' initiative focuses on empowering women through various programs, including proactive outreach, inclusive hiring practices, and tailored learning journeys. The initiative aims to support women from entry-level roles to senior leadership, fostering an environment where women can thrive and contribute meaningfully to the organisation.</w:t>
      </w:r>
      <w:r/>
    </w:p>
    <w:p>
      <w:pPr>
        <w:pStyle w:val="ListNumber"/>
        <w:spacing w:line="240" w:lineRule="auto"/>
        <w:ind w:left="720"/>
      </w:pPr>
      <w:r/>
      <w:hyperlink r:id="rId15">
        <w:r>
          <w:rPr>
            <w:color w:val="0000EE"/>
            <w:u w:val="single"/>
          </w:rPr>
          <w:t>https://www.godrejcapital.com/about-us</w:t>
        </w:r>
      </w:hyperlink>
      <w:r>
        <w:t xml:space="preserve"> - Godrej Capital, founded in 2020, is the financial services arm of Godrej Industries Group. The company focuses on crafting prosperity through fair, fast, and flexible financial solutions, combining deep domain expertise with data, technology, and design to create responsive and accessible financial services tailored to real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rkatha.com/news/godrej-capital-strengthens-lgbtqia-hiring-through-beyou-internship-programme/" TargetMode="External"/><Relationship Id="rId10" Type="http://schemas.openxmlformats.org/officeDocument/2006/relationships/hyperlink" Target="https://www.godrejdeilab.com/group-dei-initiatives/godrej-capital/be-you-internship-for-lgbtqia-individuals" TargetMode="External"/><Relationship Id="rId11" Type="http://schemas.openxmlformats.org/officeDocument/2006/relationships/hyperlink" Target="https://www.godrejdeilab.com/assets/pdfs/annual-reports/GIG-DEI-Report-2024-25.pdf" TargetMode="External"/><Relationship Id="rId12" Type="http://schemas.openxmlformats.org/officeDocument/2006/relationships/hyperlink" Target="https://jobs.weekday.works/godrej-capital-pride-in-tech" TargetMode="External"/><Relationship Id="rId13" Type="http://schemas.openxmlformats.org/officeDocument/2006/relationships/hyperlink" Target="https://www.hrkatha.com/news/godrej-capital-launches-qnity-an-erg-for-lgbtqia-employees-allies/" TargetMode="External"/><Relationship Id="rId14" Type="http://schemas.openxmlformats.org/officeDocument/2006/relationships/hyperlink" Target="https://www.godrejcapital.com/aarohi" TargetMode="External"/><Relationship Id="rId15" Type="http://schemas.openxmlformats.org/officeDocument/2006/relationships/hyperlink" Target="https://www.godrejcapital.com/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