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Venezuela's Name-Change Right for LGBTIQ+ People — What’s Blocking 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justice have been knocking for years: activists and trans people in Venezuela are fighting for a legal name change that already exists on paper but rarely happens in practice, and it matters for dignity, safety and access to work, health and travel.</w:t>
      </w:r>
      <w:r/>
    </w:p>
    <w:p>
      <w:r/>
      <w:r>
        <w:t>Essential Takeaways</w:t>
      </w:r>
      <w:r/>
      <w:r/>
    </w:p>
    <w:p>
      <w:pPr>
        <w:pStyle w:val="ListBullet"/>
        <w:spacing w:line="240" w:lineRule="auto"/>
        <w:ind w:left="720"/>
      </w:pPr>
      <w:r/>
      <w:r>
        <w:rPr>
          <w:b/>
        </w:rPr>
        <w:t>Legal basis:</w:t>
      </w:r>
      <w:r>
        <w:t xml:space="preserve"> Venezuela's Ley Orgánica de Registro Civil (2009) allows one official name change when a name "does not correspond with gender". </w:t>
      </w:r>
      <w:r/>
    </w:p>
    <w:p>
      <w:pPr>
        <w:pStyle w:val="ListBullet"/>
        <w:spacing w:line="240" w:lineRule="auto"/>
        <w:ind w:left="720"/>
      </w:pPr>
      <w:r/>
      <w:r>
        <w:rPr>
          <w:b/>
        </w:rPr>
        <w:t>Practical gap:</w:t>
      </w:r>
      <w:r>
        <w:t xml:space="preserve"> Registries routinely deny or stall requests, so the right is de jure but often not de facto. </w:t>
      </w:r>
      <w:r/>
    </w:p>
    <w:p>
      <w:pPr>
        <w:pStyle w:val="ListBullet"/>
        <w:spacing w:line="240" w:lineRule="auto"/>
        <w:ind w:left="720"/>
      </w:pPr>
      <w:r/>
      <w:r>
        <w:rPr>
          <w:b/>
        </w:rPr>
        <w:t>Everyday impact:</w:t>
      </w:r>
      <w:r>
        <w:t xml:space="preserve"> Mismatched documents cause humiliation, denied services and obstacles at banks, airports and workplaces. </w:t>
      </w:r>
      <w:r/>
    </w:p>
    <w:p>
      <w:pPr>
        <w:pStyle w:val="ListBullet"/>
        <w:spacing w:line="240" w:lineRule="auto"/>
        <w:ind w:left="720"/>
      </w:pPr>
      <w:r/>
      <w:r>
        <w:rPr>
          <w:b/>
        </w:rPr>
        <w:t>Community response:</w:t>
      </w:r>
      <w:r>
        <w:t xml:space="preserve"> NGOs and activist networks provide legal support, education and emotional backup. </w:t>
      </w:r>
      <w:r/>
    </w:p>
    <w:p>
      <w:pPr>
        <w:pStyle w:val="ListBullet"/>
        <w:spacing w:line="240" w:lineRule="auto"/>
        <w:ind w:left="720"/>
      </w:pPr>
      <w:r/>
      <w:r>
        <w:rPr>
          <w:b/>
        </w:rPr>
        <w:t>Why it’s stuck:</w:t>
      </w:r>
      <w:r>
        <w:t xml:space="preserve"> Conservatism and institutional inertia, plus religious and cultural resistance, are cited by campaigners.</w:t>
      </w:r>
      <w:r/>
      <w:r/>
    </w:p>
    <w:p>
      <w:pPr>
        <w:pStyle w:val="Heading2"/>
      </w:pPr>
      <w:r>
        <w:t>What the law actually says , and why it’s surprising it isn’t used</w:t>
      </w:r>
      <w:r/>
    </w:p>
    <w:p>
      <w:r/>
      <w:r>
        <w:t>The strongest point is simple: the Ley Orgánica de Registro Civil of 2009 includes an article permitting people to change their given name when it conflicts with their gender expression. That should, in theory, make administrative name changes straightforward and routine. But the reality is different; officials at civil registries often refuse to process requests or create procedural roadblocks. For people who already feel fragile, that mismatch between paper rights and everyday treatment is both startling and painful.</w:t>
      </w:r>
      <w:r/>
    </w:p>
    <w:p>
      <w:r/>
      <w:r>
        <w:t>According to activists, the law is clear but the implementation is not. If you’re looking to understand where the bottleneck is, it’s less about a missing statute and more about officers who decline to apply it.</w:t>
      </w:r>
      <w:r/>
    </w:p>
    <w:p>
      <w:pPr>
        <w:pStyle w:val="Heading2"/>
      </w:pPr>
      <w:r>
        <w:t>Why a name matters more than some people think</w:t>
      </w:r>
      <w:r/>
    </w:p>
    <w:p>
      <w:r/>
      <w:r>
        <w:t>Names aren’t cosmetic. For trans, queer and non-binary people, an accurate document can be the difference between respectful treatment and public humiliation. Mismatched IDs lead to petty cruelties , mocking tones at banks, invasive searches at airports, awkward refusals at job interviews , and to systemic exclusions, like difficulties accessing health care or education. Activists describe it as a daily erosion of dignity: being "visible" to abuse because your papers don’t match who you are.</w:t>
      </w:r>
      <w:r/>
    </w:p>
    <w:p>
      <w:r/>
      <w:r>
        <w:t>That’s why campaigners stress that this demand isn’t about special treatment. It’s about basic recognition that reduces barriers to work, travel and healthcare.</w:t>
      </w:r>
      <w:r/>
    </w:p>
    <w:p>
      <w:pPr>
        <w:pStyle w:val="Heading2"/>
      </w:pPr>
      <w:r>
        <w:t>Who’s been pushing for change and how they organise</w:t>
      </w:r>
      <w:r/>
    </w:p>
    <w:p>
      <w:r/>
      <w:r>
        <w:t>The right has been championed by a mix of activists, NGOs and community groups who've petitioned state institutions for years. Campaigners have taken requests to the Supreme Court, the National Assembly and human-rights organs, yet report little concrete progress. Organisations also run support networks, legal clinics and education sessions so people can know their options and find allies when registries turn them away.</w:t>
      </w:r>
      <w:r/>
    </w:p>
    <w:p>
      <w:r/>
      <w:r>
        <w:t>These grassroots systems aren’t a fix for systemic refusal, but they’re vital lifelines that help people navigate a hostile bureaucracy.</w:t>
      </w:r>
      <w:r/>
    </w:p>
    <w:p>
      <w:pPr>
        <w:pStyle w:val="Heading2"/>
      </w:pPr>
      <w:r>
        <w:t>What officials and critics say , and where resistance comes from</w:t>
      </w:r>
      <w:r/>
    </w:p>
    <w:p>
      <w:r/>
      <w:r>
        <w:t>Campaigners point to conservative politics and religious influences as major obstacles. In some institutional settings, attitudes toward gender diversity remain hostile or simply uninformed, and that filters down to how clerks treat applications. The result is a patchwork of outcomes: one registry may accept a request, another will reject it, and many applicants are left in limbo.</w:t>
      </w:r>
      <w:r/>
    </w:p>
    <w:p>
      <w:r/>
      <w:r>
        <w:t>So if you’re advising someone who wants to apply, expect variability and bring backup: legal support letters, NGO contacts and witnesses can help, though they don’t always guarantee success.</w:t>
      </w:r>
      <w:r/>
    </w:p>
    <w:p>
      <w:pPr>
        <w:pStyle w:val="Heading2"/>
      </w:pPr>
      <w:r>
        <w:t>Practical tips if you or someone you know wants to change their name in Venezuela</w:t>
      </w:r>
      <w:r/>
    </w:p>
    <w:p>
      <w:r/>
      <w:r>
        <w:t>Start with the law: know that the LORC provides the basis for a single name change. Seek out established LGBTIQ+ organisations for guidance and a letter of support. Keep records of any refusal or obstruction at registries , that documentation can matter if you escalate the case. Bring a calm, prepared approach to appointments and consider legal counsel when possible. And connect with community networks: they provide emotional support and practical knowledge that smooths a rough process.</w:t>
      </w:r>
      <w:r/>
    </w:p>
    <w:p>
      <w:r/>
      <w:r>
        <w:t>A final, humane point: even small bureaucratic shifts can transform daily life. A matching name on an ID card makes travel, work and simple errands less risky and less humiliating.</w:t>
      </w:r>
      <w:r/>
    </w:p>
    <w:p>
      <w:r/>
      <w:r>
        <w:t>It's a small change that can make every day a little safer and more dignified.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2">
        <w:r>
          <w:rPr>
            <w:color w:val="0000EE"/>
            <w:u w:val="single"/>
          </w:rPr>
          <w:t>[4]</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[6]</w:t>
        </w:r>
      </w:hyperlink>
      <w:r>
        <w:t xml:space="preserve">- Paragraph 5: </w:t>
      </w:r>
      <w:hyperlink r:id="rId11">
        <w:r>
          <w:rPr>
            <w:color w:val="0000EE"/>
            <w:u w:val="single"/>
          </w:rPr>
          <w:t>[3]</w:t>
        </w:r>
      </w:hyperlink>
      <w:r>
        <w:t xml:space="preserve">, </w:t>
      </w:r>
      <w:hyperlink r:id="rId9">
        <w:r>
          <w:rPr>
            <w:color w:val="0000EE"/>
            <w:u w:val="single"/>
          </w:rPr>
          <w:t>[5]</w:t>
        </w:r>
      </w:hyperlink>
      <w:r>
        <w:t xml:space="preserve">- Paragraph 6: </w:t>
      </w:r>
      <w:hyperlink r:id="rId10">
        <w:r>
          <w:rPr>
            <w:color w:val="0000EE"/>
            <w:u w:val="single"/>
          </w:rPr>
          <w:t>[2]</w:t>
        </w:r>
      </w:hyperlink>
      <w:r>
        <w:t xml:space="preserve">, </w:t>
      </w:r>
      <w:hyperlink r:id="rId9">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https://www.elnacional.com/2026/06/el-estado-le-niega-el-derecho-al-cambio-de-nombre-a-la-comunidad-lgbtiq/</w:t>
        </w:r>
      </w:hyperlink>
      <w:r>
        <w:t xml:space="preserve"> - Please view link - unable to able to access data</w:t>
      </w:r>
      <w:r/>
    </w:p>
    <w:p>
      <w:pPr>
        <w:pStyle w:val="ListNumber"/>
        <w:spacing w:line="240" w:lineRule="auto"/>
        <w:ind w:left="720"/>
      </w:pPr>
      <w:r/>
      <w:hyperlink r:id="rId10">
        <w:r>
          <w:rPr>
            <w:color w:val="0000EE"/>
            <w:u w:val="single"/>
          </w:rPr>
          <w:t>https://caleidohumano.org/por-que-las-personas-lgbtiq-aun-no-pueden-cambiar-de-nombre-en-venezuela/</w:t>
        </w:r>
      </w:hyperlink>
      <w:r>
        <w:t xml:space="preserve"> - This article discusses the challenges faced by the LGBTIQ+ community in Venezuela regarding the right to change their names to align with their gender identity. Despite the 2009 reform of the Organic Law of Civil Registry (LORC), which allows individuals to change their names if they do not correspond with their gender, the process remains unimplemented for the LGBTIQ+ community. Activists like Prissila Solórzano highlight the systemic barriers and the lack of legal recognition, leading to marginalisation and discrimination against transgender individuals in various aspects of life, including healthcare, education, and employment.</w:t>
      </w:r>
      <w:r/>
    </w:p>
    <w:p>
      <w:pPr>
        <w:pStyle w:val="ListNumber"/>
        <w:spacing w:line="240" w:lineRule="auto"/>
        <w:ind w:left="720"/>
      </w:pPr>
      <w:r/>
      <w:hyperlink r:id="rId11">
        <w:r>
          <w:rPr>
            <w:color w:val="0000EE"/>
            <w:u w:val="single"/>
          </w:rPr>
          <w:t>https://www.elnacional.com/2023/03/activistas-lgbtiq-exigen-que-se-garantice-cambio-de-nombre-de-personas-trans/</w:t>
        </w:r>
      </w:hyperlink>
      <w:r>
        <w:t xml:space="preserve"> - In this article, LGBTIQ+ activists in Venezuela demand that the National Electoral Council (CNE) ensure the right to change names for transgender, intersex, and non-binary individuals. Despite the 2009 law permitting such changes, the process is not being enforced. Activist and lawyer Richelle Briceño expresses frustration over the lack of response from authorities, emphasising that the law is clear and should be applied without further interpretation. The article underscores the ongoing struggle for legal recognition and the fulfilment of rights for the LGBTIQ+ community in Venezuela.</w:t>
      </w:r>
      <w:r/>
    </w:p>
    <w:p>
      <w:pPr>
        <w:pStyle w:val="ListNumber"/>
        <w:spacing w:line="240" w:lineRule="auto"/>
        <w:ind w:left="720"/>
      </w:pPr>
      <w:r/>
      <w:hyperlink r:id="rId12">
        <w:r>
          <w:rPr>
            <w:color w:val="0000EE"/>
            <w:u w:val="single"/>
          </w:rPr>
          <w:t>https://www.amnistia.org/ve/blog/2018/11/8492/prissila-solorzano-las-personas-trans-deben-ser-reconocidas-e-integradas</w:t>
        </w:r>
      </w:hyperlink>
      <w:r>
        <w:t xml:space="preserve"> - This piece features an interview with Prissila Solórzano, a transgender activist in Venezuela, who discusses the challenges faced by the transgender community, particularly the lack of legal recognition and the right to change one's name and gender in official documents. Solórzano highlights the systemic discrimination and the urgent need for societal and governmental recognition and integration of transgender individuals. She calls for empowerment and mobilisation within the community to demand their human rights and equal treatment under the law.</w:t>
      </w:r>
      <w:r/>
    </w:p>
    <w:p>
      <w:pPr>
        <w:pStyle w:val="ListNumber"/>
        <w:spacing w:line="240" w:lineRule="auto"/>
        <w:ind w:left="720"/>
      </w:pPr>
      <w:r/>
      <w:hyperlink r:id="rId9">
        <w:r>
          <w:rPr>
            <w:color w:val="0000EE"/>
            <w:u w:val="single"/>
          </w:rPr>
          <w:t>https://www.elnacional.com/2026/06/el-estado-le-niega-el-derecho-al-cambio-de-nombre-a-la-comunidad-lgbtiq/</w:t>
        </w:r>
      </w:hyperlink>
      <w:r>
        <w:t xml:space="preserve"> - This article examines the denial of the right to change names for the LGBTIQ+ community in Venezuela, despite the 2009 reform of the Organic Law of Civil Registry (LORC) that permits such changes. Activists like Prissila Solórzano share their experiences of systemic barriers and the lack of legal recognition, leading to marginalisation and discrimination. The piece highlights the ongoing struggle for the full exercise of identity rights for transgender, queer, and non-binary individuals in Venezuela.</w:t>
      </w:r>
      <w:r/>
    </w:p>
    <w:p>
      <w:pPr>
        <w:pStyle w:val="ListNumber"/>
        <w:spacing w:line="240" w:lineRule="auto"/>
        <w:ind w:left="720"/>
      </w:pPr>
      <w:r/>
      <w:hyperlink r:id="rId11">
        <w:r>
          <w:rPr>
            <w:color w:val="0000EE"/>
            <w:u w:val="single"/>
          </w:rPr>
          <w:t>https://www.elnacional.com/2023/03/activistas-lgbtiq-exigen-que-se-garantice-cambio-de-nombre-de-personas-trans/</w:t>
        </w:r>
      </w:hyperlink>
      <w:r>
        <w:t xml:space="preserve"> - In this article, LGBTIQ+ activists in Venezuela demand that the National Electoral Council (CNE) ensure the right to change names for transgender, intersex, and non-binary individuals. Despite the 2009 law permitting such changes, the process is not being enforced. Activist and lawyer Richelle Briceño expresses frustration over the lack of response from authorities, emphasising that the law is clear and should be applied without further interpretation. The article underscores the ongoing struggle for legal recognition and the fulfilment of rights for the LGBTIQ+ community in Venezuela.</w:t>
      </w:r>
      <w:r/>
    </w:p>
    <w:p>
      <w:pPr>
        <w:pStyle w:val="ListNumber"/>
        <w:spacing w:line="240" w:lineRule="auto"/>
        <w:ind w:left="720"/>
      </w:pPr>
      <w:r/>
      <w:hyperlink r:id="rId9">
        <w:r>
          <w:rPr>
            <w:color w:val="0000EE"/>
            <w:u w:val="single"/>
          </w:rPr>
          <w:t>https://www.elnacional.com/2026/06/el-estado-le-niega-el-derecho-al-cambio-de-nombre-a-la-comunidad-lgbtiq/</w:t>
        </w:r>
      </w:hyperlink>
      <w:r>
        <w:t xml:space="preserve"> - This article examines the denial of the right to change names for the LGBTIQ+ community in Venezuela, despite the 2009 reform of the Organic Law of Civil Registry (LORC) that permits such changes. Activists like Prissila Solórzano share their experiences of systemic barriers and the lack of legal recognition, leading to marginalisation and discrimination. The piece highlights the ongoing struggle for the full exercise of identity rights for transgender, queer, and non-binary individuals in Venezuela.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nacional.com/2026/06/el-estado-le-niega-el-derecho-al-cambio-de-nombre-a-la-comunidad-lgbtiq/" TargetMode="External"/><Relationship Id="rId10" Type="http://schemas.openxmlformats.org/officeDocument/2006/relationships/hyperlink" Target="https://caleidohumano.org/por-que-las-personas-lgbtiq-aun-no-pueden-cambiar-de-nombre-en-venezuela/" TargetMode="External"/><Relationship Id="rId11" Type="http://schemas.openxmlformats.org/officeDocument/2006/relationships/hyperlink" Target="https://www.elnacional.com/2023/03/activistas-lgbtiq-exigen-que-se-garantice-cambio-de-nombre-de-personas-trans/" TargetMode="External"/><Relationship Id="rId12" Type="http://schemas.openxmlformats.org/officeDocument/2006/relationships/hyperlink" Target="https://www.amnistia.org/ve/blog/2018/11/8492/prissila-solorzano-las-personas-trans-deben-ser-reconocidas-e-integrad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