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Conversion Practices Ban: What the Draft Bill Means for LGBT+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clarity: the Government has published a draft Conversion Practices Bill for England and Wales, and campaigners say it marks a clear step to protect LGBT+ people from harmful “conversion” conduct; here’s what it does, why survivors welcome it, and what to watch next.</w:t>
      </w:r>
      <w:r/>
    </w:p>
    <w:p>
      <w:r/>
      <w:r>
        <w:t>Essential Takeaways</w:t>
      </w:r>
      <w:r/>
      <w:r/>
    </w:p>
    <w:p>
      <w:pPr>
        <w:pStyle w:val="ListBullet"/>
        <w:spacing w:line="240" w:lineRule="auto"/>
        <w:ind w:left="720"/>
      </w:pPr>
      <w:r/>
      <w:r>
        <w:rPr>
          <w:b/>
        </w:rPr>
        <w:t>Scope:</w:t>
      </w:r>
      <w:r>
        <w:t xml:space="preserve"> The draft bill targets conduct aimed at changing or suppressing sexual orientation or gender identity, including coercive counselling, exorcisms and forced prayers. </w:t>
      </w:r>
      <w:r/>
    </w:p>
    <w:p>
      <w:pPr>
        <w:pStyle w:val="ListBullet"/>
        <w:spacing w:line="240" w:lineRule="auto"/>
        <w:ind w:left="720"/>
      </w:pPr>
      <w:r/>
      <w:r>
        <w:rPr>
          <w:b/>
        </w:rPr>
        <w:t>Sanctions:</w:t>
      </w:r>
      <w:r>
        <w:t xml:space="preserve"> Perpetrators could face civil and criminal penalties, including fines and imprisonment in the most serious cases. </w:t>
      </w:r>
      <w:r/>
    </w:p>
    <w:p>
      <w:pPr>
        <w:pStyle w:val="ListBullet"/>
        <w:spacing w:line="240" w:lineRule="auto"/>
        <w:ind w:left="720"/>
      </w:pPr>
      <w:r/>
      <w:r>
        <w:rPr>
          <w:b/>
        </w:rPr>
        <w:t>Survivor signal:</w:t>
      </w:r>
      <w:r>
        <w:t xml:space="preserve"> High-profile survivors and charities say the proposed law sends an important message that people are not broken and do not need “curing”. </w:t>
      </w:r>
      <w:r/>
    </w:p>
    <w:p>
      <w:pPr>
        <w:pStyle w:val="ListBullet"/>
        <w:spacing w:line="240" w:lineRule="auto"/>
        <w:ind w:left="720"/>
      </w:pPr>
      <w:r/>
      <w:r>
        <w:rPr>
          <w:b/>
        </w:rPr>
        <w:t>Practical impact:</w:t>
      </w:r>
      <w:r>
        <w:t xml:space="preserve"> The law is designed to cover both paid and unpaid practices and to protect adults as well as children. </w:t>
      </w:r>
      <w:r/>
    </w:p>
    <w:p>
      <w:pPr>
        <w:pStyle w:val="ListBullet"/>
        <w:spacing w:line="240" w:lineRule="auto"/>
        <w:ind w:left="720"/>
      </w:pPr>
      <w:r/>
      <w:r>
        <w:rPr>
          <w:b/>
        </w:rPr>
        <w:t>Next steps:</w:t>
      </w:r>
      <w:r>
        <w:t xml:space="preserve"> The draft will go through consultation and parliamentary scrutiny before any final law is passed.</w:t>
      </w:r>
      <w:r/>
      <w:r/>
    </w:p>
    <w:p>
      <w:pPr>
        <w:pStyle w:val="Heading2"/>
      </w:pPr>
      <w:r>
        <w:t>What the draft bill actually aims to ban , clear language, broader coverage</w:t>
      </w:r>
      <w:r/>
    </w:p>
    <w:p>
      <w:r/>
      <w:r>
        <w:t>The Government’s draft sets out conduct that is intended to change or suppress a person’s sexual orientation or transgender identity and labels it as conversion practices. It’s written to capture a wide range of harms, from formalised “therapy” sessions to religiously framed exorcisms or coercive spiritual interventions. Government guidance explains the intention is to stop physical and psychological abuse, not ordinary religious belief or supportive pastoral care.</w:t>
      </w:r>
      <w:r/>
    </w:p>
    <w:p>
      <w:r/>
      <w:r>
        <w:t>That wider framing matters because survivors have reported abuse across contexts , clinical, faith-based and informal. Officials say the bill covers both paid and unpaid activity and protects adults as well as children, so someone coerced by a religious leader or a family member would have recourse. For anyone choosing a therapist or faith adviser, the practical tip is to check credentials and whether the service explicitly affirms identity rather than promising change.</w:t>
      </w:r>
      <w:r/>
    </w:p>
    <w:p>
      <w:pPr>
        <w:pStyle w:val="Heading2"/>
      </w:pPr>
      <w:r>
        <w:t>Survivors and public figures welcome the signal , why that matters</w:t>
      </w:r>
      <w:r/>
    </w:p>
    <w:p>
      <w:r/>
      <w:r>
        <w:t>People who have experienced conversion efforts say the law does more than create penalties; it publicly recognises harm. A number of survivors, including television personalities and campaigners, have spoken about being forced to publicly repent or attend counselling to “fix” their identity. For them, an explicit ban is a message from the highest levels of government that these practices are unacceptable.</w:t>
      </w:r>
      <w:r/>
    </w:p>
    <w:p>
      <w:r/>
      <w:r>
        <w:t>Campaign groups point out that formal recognition can reduce stigma and encourage reporting. If you or someone you know has been subjected to these practices, charities recommend contacting specialist support services who understand both the psychological impact and your legal options. It’s worth documenting experiences where possible , notes, dates and witnesses can be important later.</w:t>
      </w:r>
      <w:r/>
    </w:p>
    <w:p>
      <w:pPr>
        <w:pStyle w:val="Heading2"/>
      </w:pPr>
      <w:r>
        <w:t>How enforcement could work , penalties, civil responses and grey areas</w:t>
      </w:r>
      <w:r/>
    </w:p>
    <w:p>
      <w:r/>
      <w:r>
        <w:t>The draft outlines civil measures and criminal offences for the most serious forms of abuse. That means perpetrators could face fines or imprisonment depending on the nature and severity of the conduct. Officials have also produced FAQs and consultation materials to explain how cases might be handled and how evidence could be gathered.</w:t>
      </w:r>
      <w:r/>
    </w:p>
    <w:p>
      <w:r/>
      <w:r>
        <w:t>But enforcement has tricky edges. Distinguishing abusive conversion practices from legitimate religious discussion or consensual therapy demands careful legal definitions and sensible policing. The Government’s consultations are explicitly trying to refine those lines, so observers should expect adjustments as legal experts, faith groups and survivor networks feed in real-world scenarios.</w:t>
      </w:r>
      <w:r/>
    </w:p>
    <w:p>
      <w:pPr>
        <w:pStyle w:val="Heading2"/>
      </w:pPr>
      <w:r>
        <w:t>What critics and faith groups say , debate, nuance and how change is negotiated</w:t>
      </w:r>
      <w:r/>
    </w:p>
    <w:p>
      <w:r/>
      <w:r>
        <w:t>There’s predictable pushback from some faith communities worried about criminalising pastoral care, and from commentators concerned about free speech or parental rights. The Government and campaigners have been trying to reassure those groups that the bill targets abuse, not belief, and that voluntary, non-coercive counselling that supports someone’s autonomy won’t be criminalised.</w:t>
      </w:r>
      <w:r/>
    </w:p>
    <w:p>
      <w:r/>
      <w:r>
        <w:t>Realistically, getting the balance right will require dialogue. If you’re part of a religious community, it’s sensible to review policies around pastoral support and to ensure any counselling offered is consent-based, confidential and affirming. For legislators, the challenge is to protect vulnerable people while avoiding unintended chilling effects on benign support networks.</w:t>
      </w:r>
      <w:r/>
    </w:p>
    <w:p>
      <w:pPr>
        <w:pStyle w:val="Heading2"/>
      </w:pPr>
      <w:r>
        <w:t>What happens next , from consultation to law</w:t>
      </w:r>
      <w:r/>
    </w:p>
    <w:p>
      <w:r/>
      <w:r>
        <w:t>The draft bill will go through a consultation period and parliamentary stages before it becomes law. That means the text could change, influenced by legal feedback, survivor testimony and submissions from charities and faith bodies. Campaigners are urging a swift timetable, arguing survivors deserve protection now, while some groups warn against rushed drafting that could leave loopholes.</w:t>
      </w:r>
      <w:r/>
    </w:p>
    <w:p>
      <w:r/>
      <w:r>
        <w:t>If you want to take part, the Government’s consultation documents and FAQs are published online; responding can shape the final safeguard. For everyday readers, the simplest takeaway is this: the draft signals growing consensus that coercive attempts to change someone’s identity are a form of harm, and a legal framework is being built to reflect that.</w:t>
      </w:r>
      <w:r/>
    </w:p>
    <w:p>
      <w:r/>
      <w:r>
        <w:t>It's a small but important step toward recognising harm and offering survivors stronger protections.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https://www.independent.co.uk/news/uk/home-news/matty-hyndman-traitors-conversion-therapy-b3002931.html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 individuals from physical and psychological harm. The proposed legislation defines conversion practices as conduct intended to change someone's sexual orientation or transgender identity through abusive acts that seriously harm the victim. The bill includes safeguards for legitimate healthcare and therapy, ensuring that open conversations and free speech are not disproportionately restricted. The draft bill is open for public consultation to gather feedback before its formal introduction to Parliament.</w:t>
      </w:r>
      <w:r/>
    </w:p>
    <w:p>
      <w:pPr>
        <w:pStyle w:val="ListNumber"/>
        <w:spacing w:line="240" w:lineRule="auto"/>
        <w:ind w:left="720"/>
      </w:pPr>
      <w:r/>
      <w:hyperlink r:id="rId11">
        <w:r>
          <w:rPr>
            <w:color w:val="0000EE"/>
            <w:u w:val="single"/>
          </w:rPr>
          <w:t>https://www.gov.uk/government/publications/draft-conversion-practices-bill/conversion-practices-draft-bill</w:t>
        </w:r>
      </w:hyperlink>
      <w:r>
        <w:t xml:space="preserve"> - The UK government's draft Conversion Practices Bill outlines new offences related to the carrying out of abusive conversion practices on individuals. The bill defines 'conversion practice' as conduct aimed at changing someone's sexual orientation or transgender identity through abusive acts that seriously harm the victim. It also introduces Conversion Practice Protection Orders and addresses offences by bodies corporate and unincorporated bodies. The draft bill is open for public consultation to gather feedback before its formal introduction to Parliament.</w:t>
      </w:r>
      <w:r/>
    </w:p>
    <w:p>
      <w:pPr>
        <w:pStyle w:val="ListNumber"/>
        <w:spacing w:line="240" w:lineRule="auto"/>
        <w:ind w:left="720"/>
      </w:pPr>
      <w:r/>
      <w:hyperlink r:id="rId14">
        <w:r>
          <w:rPr>
            <w:color w:val="0000EE"/>
            <w:u w:val="single"/>
          </w:rPr>
          <w:t>https://www.gov.uk/government/consultations/banning-conversion-therapy/banning-conversion-therapy</w:t>
        </w:r>
      </w:hyperlink>
      <w:r>
        <w:t xml:space="preserve"> - The UK government is consulting on proposals to ban conversion therapy, a practice aimed at changing an individual's sexual orientation or gender identity. The consultation seeks views on a package of proposed measures, including introducing a new criminal offence and ensuring that conversion therapy is recognised appropriately when it is the motivation for an existing crime. The consultation is open to stakeholders and members of the public to ensure that the ban is effective in ending different forms of conversion therapy.</w:t>
      </w:r>
      <w:r/>
    </w:p>
    <w:p>
      <w:pPr>
        <w:pStyle w:val="ListNumber"/>
        <w:spacing w:line="240" w:lineRule="auto"/>
        <w:ind w:left="720"/>
      </w:pPr>
      <w:r/>
      <w:hyperlink r:id="rId13">
        <w:r>
          <w:rPr>
            <w:color w:val="0000EE"/>
            <w:u w:val="single"/>
          </w:rPr>
          <w:t>https://www.gov.uk/government/news/government-sets-out-plan-to-ban-conversion-therapy</w:t>
        </w:r>
      </w:hyperlink>
      <w:r>
        <w:t xml:space="preserve"> - The UK government has announced plans to legislate the banning of conversion therapy, a practice aimed at changing an individual's sexual orientation or gender identity. The commitment to ban the practice was set out in the Queen's Speech, and a new support fund will be created to offer substantial help to LGBT people impacted by conversion therapy. The government aims to protect individuals from the coercive and abhorrent practice of conversion therapy in the UK.</w:t>
      </w:r>
      <w:r/>
    </w:p>
    <w:p>
      <w:pPr>
        <w:pStyle w:val="ListNumber"/>
        <w:spacing w:line="240" w:lineRule="auto"/>
        <w:ind w:left="720"/>
      </w:pPr>
      <w:r/>
      <w:hyperlink r:id="rId12">
        <w:r>
          <w:rPr>
            <w:color w:val="0000EE"/>
            <w:u w:val="single"/>
          </w:rPr>
          <w:t>https://www.gov.uk/government/consultations/banning-conversion-therapy/banning-conversion-therapy-frequently-asked-questions</w:t>
        </w:r>
      </w:hyperlink>
      <w:r>
        <w:t xml:space="preserve"> - The UK government's consultation on banning conversion therapy includes a frequently-asked questions section to address common queries. The consultation seeks views on proposals to ban conversion therapy, including introducing a new criminal offence and ensuring that conversion therapy is recognised appropriately when it is the motivation for an existing crime. The FAQ section provides information on the scope of the proposed ban, consent, penalties, and other related topics to inform stakeholders and the public.</w:t>
      </w:r>
      <w:r/>
    </w:p>
    <w:p>
      <w:pPr>
        <w:pStyle w:val="ListNumber"/>
        <w:spacing w:line="240" w:lineRule="auto"/>
        <w:ind w:left="720"/>
      </w:pPr>
      <w:r/>
      <w:hyperlink r:id="rId13">
        <w:r>
          <w:rPr>
            <w:color w:val="0000EE"/>
            <w:u w:val="single"/>
          </w:rPr>
          <w:t>https://www.gov.uk/government/news/government-sets-out-plan-to-ban-conversion-therapy</w:t>
        </w:r>
      </w:hyperlink>
      <w:r>
        <w:t xml:space="preserve"> - The UK government has announced plans to legislate the banning of conversion therapy, a practice aimed at changing an individual's sexual orientation or gender identity. The commitment to ban the practice was set out in the Queen's Speech, and a new support fund will be created to offer substantial help to LGBT people impacted by conversion therapy. The government aims to protect individuals from the coercive and abhorrent practice of conversion therapy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matty-hyndman-traitors-conversion-therapy-b3002931.html"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publications/draft-conversion-practices-bill/conversion-practices-draft-bill" TargetMode="External"/><Relationship Id="rId12" Type="http://schemas.openxmlformats.org/officeDocument/2006/relationships/hyperlink" Target="https://www.gov.uk/government/consultations/banning-conversion-therapy/banning-conversion-therapy-frequently-asked-questions" TargetMode="External"/><Relationship Id="rId13" Type="http://schemas.openxmlformats.org/officeDocument/2006/relationships/hyperlink" Target="https://www.gov.uk/government/news/government-sets-out-plan-to-ban-conversion-therapy" TargetMode="External"/><Relationship Id="rId14" Type="http://schemas.openxmlformats.org/officeDocument/2006/relationships/hyperlink" Target="https://www.gov.uk/government/consultations/banning-conversion-therapy/banning-conversion-thera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