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Don’t Stop. Stand Up! — Yabu Pushelberg’s New York Exhibition on HIV, Queer History and 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culture-seekers are flocking to Yabu Pushelberg’s Tribeca studio where a multi-week exhibition and salon series spotlights LGBTQIA+ identity, HIV activism and community care , a timely reminder that ending AIDS by 2030 needs renewed public energy, creativity and policy action.</w:t>
      </w:r>
      <w:r/>
    </w:p>
    <w:p>
      <w:r/>
      <w:r>
        <w:t>Essential Takeaways</w:t>
      </w:r>
      <w:r/>
      <w:r/>
    </w:p>
    <w:p>
      <w:pPr>
        <w:pStyle w:val="ListBullet"/>
        <w:spacing w:line="240" w:lineRule="auto"/>
        <w:ind w:left="720"/>
      </w:pPr>
      <w:r/>
      <w:r>
        <w:rPr>
          <w:b/>
        </w:rPr>
        <w:t>What it is:</w:t>
      </w:r>
      <w:r>
        <w:t xml:space="preserve"> A month-long exhibition and cultural programme at Yabu Pushelberg’s 66 White Street studio in Tribeca, New York, open to the public Tuesday–Saturday, 12–7pm.</w:t>
      </w:r>
      <w:r/>
    </w:p>
    <w:p>
      <w:pPr>
        <w:pStyle w:val="ListBullet"/>
        <w:spacing w:line="240" w:lineRule="auto"/>
        <w:ind w:left="720"/>
      </w:pPr>
      <w:r/>
      <w:r>
        <w:rPr>
          <w:b/>
        </w:rPr>
        <w:t>Why it matters:</w:t>
      </w:r>
      <w:r>
        <w:t xml:space="preserve"> The show pairs archival material and contemporary work to connect the sexual liberation era, the AIDS crisis and today’s global push to end AIDS as a public health threat.</w:t>
      </w:r>
      <w:r/>
    </w:p>
    <w:p>
      <w:pPr>
        <w:pStyle w:val="ListBullet"/>
        <w:spacing w:line="240" w:lineRule="auto"/>
        <w:ind w:left="720"/>
      </w:pPr>
      <w:r/>
      <w:r>
        <w:rPr>
          <w:b/>
        </w:rPr>
        <w:t>Sensory notes:</w:t>
      </w:r>
      <w:r>
        <w:t xml:space="preserve"> Expect intimate photographic prints, textile panels from the US AIDS Memorial Quilt and quiet video screenings , emotional and reflective rather than glossy.</w:t>
      </w:r>
      <w:r/>
    </w:p>
    <w:p>
      <w:pPr>
        <w:pStyle w:val="ListBullet"/>
        <w:spacing w:line="240" w:lineRule="auto"/>
        <w:ind w:left="720"/>
      </w:pPr>
      <w:r/>
      <w:r>
        <w:rPr>
          <w:b/>
        </w:rPr>
        <w:t>Programming:</w:t>
      </w:r>
      <w:r>
        <w:t xml:space="preserve"> A Salon Series of talks, readings and receptions brings activists, designers and UN figures into conversation about U=U, PrEP and community-led care.</w:t>
      </w:r>
      <w:r/>
    </w:p>
    <w:p>
      <w:pPr>
        <w:pStyle w:val="ListBullet"/>
        <w:spacing w:line="240" w:lineRule="auto"/>
        <w:ind w:left="720"/>
      </w:pPr>
      <w:r/>
      <w:r>
        <w:rPr>
          <w:b/>
        </w:rPr>
        <w:t>Practical:</w:t>
      </w:r>
      <w:r>
        <w:t xml:space="preserve"> The exhibition runs through 18 July and includes ticketed and invite-only events; check event listings for reserve options.</w:t>
      </w:r>
      <w:r/>
      <w:r/>
    </w:p>
    <w:p>
      <w:pPr>
        <w:pStyle w:val="Heading2"/>
      </w:pPr>
      <w:r>
        <w:t>A bold opening with archives, photographs and quiet force</w:t>
      </w:r>
      <w:r/>
    </w:p>
    <w:p>
      <w:r/>
      <w:r>
        <w:t>Yabu Pushelberg’s Tribeca studio has been transformed into a layered, thoughtful exhibition space that feels part gallery, part community living room. The show opens with photographs and personal archives that give the room a lived-in, tactile quality; you can almost feel the fabric of history under your fingertips. According to the studio’s materials, the project brings together personal archives, images and panels from the US AIDS Memorial Quilt to map queer visibility from the 1970s onwards. That mix of object, image and testimony makes the emotional stakes immediate.</w:t>
      </w:r>
      <w:r/>
    </w:p>
    <w:p>
      <w:r/>
      <w:r>
        <w:t>The collaboration with UNAIDS marks the studio’s first UN partnership and the timing is pointed: the exhibition launched just ahead of the UN High Level Meeting on HIV/AIDS, which kept the conversation front of mind for visitors and participants. There’s an insistence throughout that the crisis, though transformed by science, still demands civic muscle, funding and social will.</w:t>
      </w:r>
      <w:r/>
    </w:p>
    <w:p>
      <w:pPr>
        <w:pStyle w:val="Heading2"/>
      </w:pPr>
      <w:r>
        <w:t>Sections that move from The Factory to contemporary queer photography</w:t>
      </w:r>
      <w:r/>
    </w:p>
    <w:p>
      <w:r/>
      <w:r>
        <w:t>The exhibition is arranged in distinct sections that read like chapters. One section pulls from Tony Mansfield’s archive with photographs of Andy Warhol, Candy Darling and Factory life; another presents quilt panels and historic UNAIDS video, which carry an immediate, grieving presence. A university-focused curatorial segment examines how institutions such as The New School responded through art and care in the 1980s and 1990s, while contemporary photographers, like Christopher Sherman, interrogate what queer identity looks like now.</w:t>
      </w:r>
      <w:r/>
    </w:p>
    <w:p>
      <w:r/>
      <w:r>
        <w:t>That curatorial arc makes the show useful for anyone wanting to trace continuities between past and present activism. If you’re choosing what to see first, start with the archival materials to feel the weight of the history, then move to the contemporary work to appreciate how those histories echo today.</w:t>
      </w:r>
      <w:r/>
    </w:p>
    <w:p>
      <w:pPr>
        <w:pStyle w:val="Heading2"/>
      </w:pPr>
      <w:r>
        <w:t>Conversations, salons and the politics of renewal</w:t>
      </w:r>
      <w:r/>
    </w:p>
    <w:p>
      <w:r/>
      <w:r>
        <w:t>The Salon Series is as central as the objects on display. Yabu Pushelberg hosted an inaugural salon with Vinay Saldanha from UNAIDS and Regan Hofmann, among others, to discuss progress and persisting gaps in the HIV response. Panels and readings continue through the exhibition’s run, linking design, fashion and public policy with grassroots organising.</w:t>
      </w:r>
      <w:r/>
    </w:p>
    <w:p>
      <w:r/>
      <w:r>
        <w:t>This is not museum quiet; it’s a working forum. Events include panels on U=U and PrEP, storytelling nights, and receptions that intentionally mix creative communities with policy makers. The organisers frame these gatherings as a call to action: creative professionals have influence, and the show is asking them to use it.</w:t>
      </w:r>
      <w:r/>
    </w:p>
    <w:p>
      <w:pPr>
        <w:pStyle w:val="Heading2"/>
      </w:pPr>
      <w:r>
        <w:t>Why this still matters: policy, funding and stigma</w:t>
      </w:r>
      <w:r/>
    </w:p>
    <w:p>
      <w:r/>
      <w:r>
        <w:t>The exhibition arrives at a fraught moment. Global ambitions to end AIDS by 2030 are still active, but activists and reporting show funding and political will remain uneven. The material on view, quilt panels, testimonies, historic footage, reminds visitors that stigma and underinvestment have real human costs. The show’s partnership with UNAIDS keeps the policy lens visible, stressing that public engagement and political pressure are part of any path forward.</w:t>
      </w:r>
      <w:r/>
    </w:p>
    <w:p>
      <w:r/>
      <w:r>
        <w:t>For visitors, that means the exhibition is as much an education as an aesthetic experience. If you plan to go, bring time to read the panels and follow up on links from the Salon Series , the conversations are where history meets strategy.</w:t>
      </w:r>
      <w:r/>
    </w:p>
    <w:p>
      <w:pPr>
        <w:pStyle w:val="Heading2"/>
      </w:pPr>
      <w:r>
        <w:t>How to see it and what to expect in person</w:t>
      </w:r>
      <w:r/>
    </w:p>
    <w:p>
      <w:r/>
      <w:r>
        <w:t>Don’t Stop. Stand Up! runs through 18 July at Yabu Pushelberg’s gallery at 66 White Street, Tribeca, open Tuesday to Saturday, noon to 7pm. Some events are invite-only while others are ticketed; check event listings before you go so you don’t miss readings or panel talks. The space is intimate, and many of the works are sensitive , bring a thoughtful pace rather than rushing through.</w:t>
      </w:r>
      <w:r/>
    </w:p>
    <w:p>
      <w:r/>
      <w:r>
        <w:t>If you’re visiting with someone who lived through the early AIDS years, expect moments of quiet; the exhibition is designed for reflection. If you’re younger, expect to learn and to be called into action , the show deliberately links past organising to present tools like PrEP and community-led care.</w:t>
      </w:r>
      <w:r/>
    </w:p>
    <w:p>
      <w:r/>
      <w:r>
        <w:t>It's a small change that can make every conversation about HIV and queer history more urgent and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11">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https://www.designscene.net/2026/06/yabu-pushelberg-unaids-dont-stop-stand-up.html</w:t>
        </w:r>
      </w:hyperlink>
      <w:r>
        <w:t xml:space="preserve"> - Please view link - unable to able to access data</w:t>
      </w:r>
      <w:r/>
    </w:p>
    <w:p>
      <w:pPr>
        <w:pStyle w:val="ListNumber"/>
        <w:spacing w:line="240" w:lineRule="auto"/>
        <w:ind w:left="720"/>
      </w:pPr>
      <w:r/>
      <w:hyperlink r:id="rId10">
        <w:r>
          <w:rPr>
            <w:color w:val="0000EE"/>
            <w:u w:val="single"/>
          </w:rPr>
          <w:t>https://www.yabupushelberg.com/culture</w:t>
        </w:r>
      </w:hyperlink>
      <w:r>
        <w:t xml:space="preserve"> - Yabu Pushelberg's official website features a 'Culture' section detailing their 'Don't Stop. Stand Up!' exhibition. This exhibition, curated in partnership with UNAIDS, explores LGBTQIA+ identity, activism, and resilience in response to HIV/AIDS through photography, cultural artifacts, and community gatherings. It traces queer history from the sexual liberation movement of the 1960s and 1970s in New York to the AIDS epidemic and contemporary queer communities. The exhibition is on view at their New York gallery, 66 White Street, Tribeca, New York City, NY 10013.</w:t>
      </w:r>
      <w:r/>
    </w:p>
    <w:p>
      <w:pPr>
        <w:pStyle w:val="ListNumber"/>
        <w:spacing w:line="240" w:lineRule="auto"/>
        <w:ind w:left="720"/>
      </w:pPr>
      <w:r/>
      <w:hyperlink r:id="rId12">
        <w:r>
          <w:rPr>
            <w:color w:val="0000EE"/>
            <w:u w:val="single"/>
          </w:rPr>
          <w:t>https://www.unaids.org/en/2026-high-level-meeting-aids</w:t>
        </w:r>
      </w:hyperlink>
      <w:r>
        <w:t xml:space="preserve"> - UNAIDS provides information on the 2026 High-Level Meeting on HIV/AIDS, scheduled for 22–23 June 2026 at the UN Headquarters in New York. This meeting aims to review progress against HIV since the 2021 High-Level Meeting and produce a new UN Political Declaration on HIV and AIDS. The event serves as a global accountability mechanism for all UN Member States' efforts on HIV/AIDS, establishing the direction of the global HIV response for the next five years.</w:t>
      </w:r>
      <w:r/>
    </w:p>
    <w:p>
      <w:pPr>
        <w:pStyle w:val="ListNumber"/>
        <w:spacing w:line="240" w:lineRule="auto"/>
        <w:ind w:left="720"/>
      </w:pPr>
      <w:r/>
      <w:hyperlink r:id="rId13">
        <w:r>
          <w:rPr>
            <w:color w:val="0000EE"/>
            <w:u w:val="single"/>
          </w:rPr>
          <w:t>https://www.mcny.org/exhibition/activist-new-york</w:t>
        </w:r>
      </w:hyperlink>
      <w:r>
        <w:t xml:space="preserve"> - The Museum of the City of New York presents 'Activist New York,' an exhibition exploring the history of social activism in the city from the 17th century to the present. Using artifacts, photographs, and interactive components, the exhibition highlights New Yorkers' collective efforts on issues such as civil rights, wages, sexual orientation, and religious freedom. The exhibition is open through 19 July 2026 at the museum's location at 1220 Fifth Ave at 103rd St., New York, NY 10029.</w:t>
      </w:r>
      <w:r/>
    </w:p>
    <w:p>
      <w:pPr>
        <w:pStyle w:val="ListNumber"/>
        <w:spacing w:line="240" w:lineRule="auto"/>
        <w:ind w:left="720"/>
      </w:pPr>
      <w:r/>
      <w:hyperlink r:id="rId14">
        <w:r>
          <w:rPr>
            <w:color w:val="0000EE"/>
            <w:u w:val="single"/>
          </w:rPr>
          <w:t>https://www.theguardian.com/us-news/2026/jun/22/us-hiv-aids-funding-cuts-activism</w:t>
        </w:r>
      </w:hyperlink>
      <w:r>
        <w:t xml:space="preserve"> - An article from The Guardian discusses activists confronting Congress over proposed cuts to federal HIV funding. Hundreds of people marched toward the Stonewall Inn in New York City, the birthplace of the US LGBTQ+ rights movement, to protest the potential funding reductions. The article highlights the ongoing struggle to maintain progress in HIV/AIDS response and the critical role of activism in advocating for continued support and resources.</w:t>
      </w:r>
      <w:r/>
    </w:p>
    <w:p>
      <w:pPr>
        <w:pStyle w:val="ListNumber"/>
        <w:spacing w:line="240" w:lineRule="auto"/>
        <w:ind w:left="720"/>
      </w:pPr>
      <w:r/>
      <w:hyperlink r:id="rId11">
        <w:r>
          <w:rPr>
            <w:color w:val="0000EE"/>
            <w:u w:val="single"/>
          </w:rPr>
          <w:t>https://www.eventbrite.com/e/dont-stop-stand-up-tickets-1990893091831</w:t>
        </w:r>
      </w:hyperlink>
      <w:r>
        <w:t xml:space="preserve"> - Eventbrite provides details on the 'Don't Stop. Stand Up!' exhibition, curated by Yabu Pushelberg in partnership with UNAIDS. The exhibition explores LGBTQIA+ identity, activism, and resilience in response to HIV/AIDS through photography, archival works, cultural artifacts, conversation, and community gathering. It brings together archival and contemporary works examining queer history across generations, from the sexual liberation movement of the 1960s and 1970s in New York to the AIDS epidemic and current conversations shaping queer communities today.</w:t>
      </w:r>
      <w:r/>
    </w:p>
    <w:p>
      <w:pPr>
        <w:pStyle w:val="ListNumber"/>
        <w:spacing w:line="240" w:lineRule="auto"/>
        <w:ind w:left="720"/>
      </w:pPr>
      <w:r/>
      <w:hyperlink r:id="rId15">
        <w:r>
          <w:rPr>
            <w:color w:val="0000EE"/>
            <w:u w:val="single"/>
          </w:rPr>
          <w:t>https://www.unaids.org/en/resources/presscentre/pressreleaseandstatementarchive/2026/may/20260515_PR_MSH-HLM2026AIDS</w:t>
        </w:r>
      </w:hyperlink>
      <w:r>
        <w:t xml:space="preserve"> - UNAIDS released a press statement highlighting the need for renewed political leadership, sustainable financing, and stronger support for communities in the HIV response. The statement was issued ahead of the 2026 United Nations High-Level Meeting on HIV/AIDS, where Member States will negotiate a new Political Declaration on HIV/AIDS to guide the global HIV response over the next five years. The press release emphasizes the importance of maintaining progress and addressing emerging challenges in the fight against HIV/AIDS.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signscene.net/2026/06/yabu-pushelberg-unaids-dont-stop-stand-up.html" TargetMode="External"/><Relationship Id="rId10" Type="http://schemas.openxmlformats.org/officeDocument/2006/relationships/hyperlink" Target="https://www.yabupushelberg.com/culture" TargetMode="External"/><Relationship Id="rId11" Type="http://schemas.openxmlformats.org/officeDocument/2006/relationships/hyperlink" Target="https://www.eventbrite.com/e/dont-stop-stand-up-tickets-1990893091831" TargetMode="External"/><Relationship Id="rId12" Type="http://schemas.openxmlformats.org/officeDocument/2006/relationships/hyperlink" Target="https://www.unaids.org/en/2026-high-level-meeting-aids" TargetMode="External"/><Relationship Id="rId13" Type="http://schemas.openxmlformats.org/officeDocument/2006/relationships/hyperlink" Target="https://www.mcny.org/exhibition/activist-new-york" TargetMode="External"/><Relationship Id="rId14" Type="http://schemas.openxmlformats.org/officeDocument/2006/relationships/hyperlink" Target="https://www.theguardian.com/us-news/2026/jun/22/us-hiv-aids-funding-cuts-activism" TargetMode="External"/><Relationship Id="rId15" Type="http://schemas.openxmlformats.org/officeDocument/2006/relationships/hyperlink" Target="https://www.unaids.org/en/resources/presscentre/pressreleaseandstatementarchive/2026/may/20260515_PR_MSH-HLM2026AI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