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Peace Corps Volunteers Navigate Being LGBT+ in Colombia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practical perspective: Volunteers serving across Colombia are balancing visibility, safety and community in small towns and big cities, and their stories show why nuanced support and local knowledge matter for LGBT+ PCVs and allies.</w:t>
      </w:r>
      <w:r/>
    </w:p>
    <w:p>
      <w:r/>
      <w:r>
        <w:t>Essential Takeaways</w:t>
      </w:r>
      <w:r/>
      <w:r/>
    </w:p>
    <w:p>
      <w:pPr>
        <w:pStyle w:val="ListBullet"/>
        <w:spacing w:line="240" w:lineRule="auto"/>
        <w:ind w:left="720"/>
      </w:pPr>
      <w:r/>
      <w:r>
        <w:rPr>
          <w:b/>
        </w:rPr>
        <w:t>Legal context:</w:t>
      </w:r>
      <w:r>
        <w:t xml:space="preserve"> Colombia has comparatively progressive LGBT+ laws, but acceptance varies widely between cities and rural towns. </w:t>
      </w:r>
      <w:r/>
    </w:p>
    <w:p>
      <w:pPr>
        <w:pStyle w:val="ListBullet"/>
        <w:spacing w:line="240" w:lineRule="auto"/>
        <w:ind w:left="720"/>
      </w:pPr>
      <w:r/>
      <w:r>
        <w:rPr>
          <w:b/>
        </w:rPr>
        <w:t>On-the-ground reality:</w:t>
      </w:r>
      <w:r>
        <w:t xml:space="preserve"> Many Volunteers hear or see homophobia; survey responses indicate it’s a common experience. </w:t>
      </w:r>
      <w:r/>
    </w:p>
    <w:p>
      <w:pPr>
        <w:pStyle w:val="ListBullet"/>
        <w:spacing w:line="240" w:lineRule="auto"/>
        <w:ind w:left="720"/>
      </w:pPr>
      <w:r/>
      <w:r>
        <w:rPr>
          <w:b/>
        </w:rPr>
        <w:t>Visibility choices:</w:t>
      </w:r>
      <w:r>
        <w:t xml:space="preserve"> Most LGBT+ PCVs are selective about being out at site, often open with close friends but cautious with colleagues and students. </w:t>
      </w:r>
      <w:r/>
    </w:p>
    <w:p>
      <w:pPr>
        <w:pStyle w:val="ListBullet"/>
        <w:spacing w:line="240" w:lineRule="auto"/>
        <w:ind w:left="720"/>
      </w:pPr>
      <w:r/>
      <w:r>
        <w:rPr>
          <w:b/>
        </w:rPr>
        <w:t>Practical tips:</w:t>
      </w:r>
      <w:r>
        <w:t xml:space="preserve"> Small acts of support, social posts, quiet conversations with students, and using local resources, can have outsized impact. </w:t>
      </w:r>
      <w:r/>
    </w:p>
    <w:p>
      <w:pPr>
        <w:pStyle w:val="ListBullet"/>
        <w:spacing w:line="240" w:lineRule="auto"/>
        <w:ind w:left="720"/>
      </w:pPr>
      <w:r/>
      <w:r>
        <w:rPr>
          <w:b/>
        </w:rPr>
        <w:t>Local help:</w:t>
      </w:r>
      <w:r>
        <w:t xml:space="preserve"> Colombia Diversa and local LGBT+ networks are essential starting points for information and community.</w:t>
      </w:r>
      <w:r/>
      <w:r/>
    </w:p>
    <w:p>
      <w:pPr>
        <w:pStyle w:val="Heading2"/>
      </w:pPr>
      <w:r>
        <w:t>Why Colombia feels progressive on paper, but mixed in practice</w:t>
      </w:r>
      <w:r/>
    </w:p>
    <w:p>
      <w:r/>
      <w:r>
        <w:t>Colombia’s laws around same-sex marriage and anti-discrimination offer protection you might not expect outside a capital, and that legal backdrop gives many Volunteers confidence. According to country information, the Peace Corps operates in a Colombia where national policy is relatively forward-leaning, and that shapes initial expectations. But law doesn’t erase culture. In smaller towns, where most Volunteers live and work, traditional and religious values still influence daily life, so acceptance is uneven. That gap between legal rights and local attitudes is the single most important thing to factor into life planning as a PCV.</w:t>
      </w:r>
      <w:r/>
    </w:p>
    <w:p>
      <w:pPr>
        <w:pStyle w:val="Heading2"/>
      </w:pPr>
      <w:r>
        <w:t>What Volunteers are actually experiencing at sites</w:t>
      </w:r>
      <w:r/>
    </w:p>
    <w:p>
      <w:r/>
      <w:r>
        <w:t>A snapshot survey of current Volunteers shows a clear pattern: a notable portion report hearing, seeing or experiencing homophobia during service. Peace Corps stories from Colombia also highlight how diverse sites vary , some are quietly welcoming, others more conservative. If you’re serving in a semi-urban or rural corregimiento, expect to be more cautious at first. That means thinking before you speak at school events, watching how affection is received in public, and being mindful of local gossip networks. Those small, practical precautions don’t mean you’re hiding forever; they’re about staying safe and effective in your role.</w:t>
      </w:r>
      <w:r/>
    </w:p>
    <w:p>
      <w:pPr>
        <w:pStyle w:val="Heading2"/>
      </w:pPr>
      <w:r>
        <w:t>How Volunteers decide whether to be out (and where)</w:t>
      </w:r>
      <w:r/>
    </w:p>
    <w:p>
      <w:r/>
      <w:r>
        <w:t>Many LGBT+ PCVs choose to be out selectively: open with close friends or counterparts, discreet at work, and more visible in larger towns or Pride events. Teaching in a small community adds complexity because your conduct can be scrutinised and rumours spread quickly. Volunteers often weigh the benefits of being a visible role model against the possible social consequences. A good rule of thumb: start by building trusted local relationships, test reactions in low-risk settings, and set boundaries with colleagues and students about what you’ll discuss publicly.</w:t>
      </w:r>
      <w:r/>
    </w:p>
    <w:p>
      <w:pPr>
        <w:pStyle w:val="Heading2"/>
      </w:pPr>
      <w:r>
        <w:t>Practical advice: staying safe, visible and supported</w:t>
      </w:r>
      <w:r/>
    </w:p>
    <w:p>
      <w:r/>
      <w:r>
        <w:t>Plan ahead. Learn local attitudes from returned Volunteers and Peace Corps country materials, and map out towns with more LGBT+ resources. Use Colombia Diversa and expat guides to understand local services and community hubs. Keep signals subtle if you need to, small gestures, private chats with supportive students, or attending a Pride march in a city are all ways to show support without exposing yourself to unnecessary risk. If something happens, document it and use Peace Corps protocols and local organisations for guidance.</w:t>
      </w:r>
      <w:r/>
    </w:p>
    <w:p>
      <w:pPr>
        <w:pStyle w:val="Heading2"/>
      </w:pPr>
      <w:r>
        <w:t>Why Pride still matters for Volunteers and locals</w:t>
      </w:r>
      <w:r/>
    </w:p>
    <w:p>
      <w:r/>
      <w:r>
        <w:t>Pride events in Bogotá, Barranquilla and other cities are large and celebratory, offering space to breathe, connect and reclaim visibility. For Volunteers who spent months holding back, attending a parade can be a powerful reminder they’re not alone. And for locals, even quiet acts, sharing a social post, supporting a student, or donating to community groups, can ripple outward. In short, Pride is both a celebration and a practical tool for building safer, more inclusive communities.</w:t>
      </w:r>
      <w:r/>
    </w:p>
    <w:p>
      <w:r/>
      <w:r>
        <w:t>It's a small change that can make every interaction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https://oiste.substack.com/p/out-and-about-lgbtq-in-colombia</w:t>
        </w:r>
      </w:hyperlink>
      <w:r>
        <w:t xml:space="preserve"> - Please view link - unable to able to access data</w:t>
      </w:r>
      <w:r/>
    </w:p>
    <w:p>
      <w:pPr>
        <w:pStyle w:val="ListNumber"/>
        <w:spacing w:line="240" w:lineRule="auto"/>
        <w:ind w:left="720"/>
      </w:pPr>
      <w:r/>
      <w:hyperlink r:id="rId10">
        <w:r>
          <w:rPr>
            <w:color w:val="0000EE"/>
            <w:u w:val="single"/>
          </w:rPr>
          <w:t>https://www.peacecorps.gov/colombia/about/</w:t>
        </w:r>
      </w:hyperlink>
      <w:r>
        <w:t xml:space="preserve"> - The Peace Corps/Colombia program, established in 1961, was suspended in the early 1980s due to increasing insecurity. It resumed in 2010, supporting over 120 communities in the Caribbean and Andean regions. Volunteers engage in initiatives like English education, youth leadership, community economic development, and disaster preparedness. The program underscores the commitment to promoting peace, friendship, and sustainable development between the U.S. and Colombia, with over 550 Volunteers contributing to various community projects.</w:t>
      </w:r>
      <w:r/>
    </w:p>
    <w:p>
      <w:pPr>
        <w:pStyle w:val="ListNumber"/>
        <w:spacing w:line="240" w:lineRule="auto"/>
        <w:ind w:left="720"/>
      </w:pPr>
      <w:r/>
      <w:hyperlink r:id="rId11">
        <w:r>
          <w:rPr>
            <w:color w:val="0000EE"/>
            <w:u w:val="single"/>
          </w:rPr>
          <w:t>https://en.wikipedia.org/wiki/LGBTQ_rights_in_Colombia</w:t>
        </w:r>
      </w:hyperlink>
      <w:r>
        <w:t xml:space="preserve"> - Colombia has made significant strides in LGBTQ rights, decriminalising same-sex sexual activity in 1981. In 2016, the Constitutional Court legalised same-sex marriage, granting same-sex couples the same pension, social security, and property rights as heterosexual couples. The 2011 law banning discrimination based on sexual orientation further solidified these rights. However, societal acceptance varies, with traditional views persisting in smaller towns, leading to experiences of homophobia among LGBTQ individuals, including Peace Corps Volunteers.</w:t>
      </w:r>
      <w:r/>
    </w:p>
    <w:p>
      <w:pPr>
        <w:pStyle w:val="ListNumber"/>
        <w:spacing w:line="240" w:lineRule="auto"/>
        <w:ind w:left="720"/>
      </w:pPr>
      <w:r/>
      <w:hyperlink r:id="rId13">
        <w:r>
          <w:rPr>
            <w:color w:val="0000EE"/>
            <w:u w:val="single"/>
          </w:rPr>
          <w:t>https://www.peacecorps.gov/colombia/stories/</w:t>
        </w:r>
      </w:hyperlink>
      <w:r>
        <w:t xml:space="preserve"> - Peace Corps Volunteers in Colombia share diverse experiences, highlighting both challenges and successes. Stories include virtual service enabling online cultural exchange, teachers in Bogotá engaging with native English speakers online, and initiatives like Camp GLOW empowering young women. These narratives provide insights into the multifaceted roles Volunteers play in Colombian communities, from education to cultural exchange, and underscore the impact of their service in fostering mutual understanding and development.</w:t>
      </w:r>
      <w:r/>
    </w:p>
    <w:p>
      <w:pPr>
        <w:pStyle w:val="ListNumber"/>
        <w:spacing w:line="240" w:lineRule="auto"/>
        <w:ind w:left="720"/>
      </w:pPr>
      <w:r/>
      <w:hyperlink r:id="rId12">
        <w:r>
          <w:rPr>
            <w:color w:val="0000EE"/>
            <w:u w:val="single"/>
          </w:rPr>
          <w:t>https://www.peacecorps.gov/colombia/living-conditions/</w:t>
        </w:r>
      </w:hyperlink>
      <w:r>
        <w:t xml:space="preserve"> - Peace Corps Volunteers in Colombia reside in small to medium-sized rural communities, typically no more than six hours from major cities in the Caribbean or Andean regions. Housing is often with vetted Colombian host families, offering an immersive cultural experience. Volunteers are expected to integrate into their communities, developing language skills and understanding local traditions. While some may opt for independent living after meeting certain requirements, the emphasis is on building strong relationships and adapting to local norms.</w:t>
      </w:r>
      <w:r/>
    </w:p>
    <w:p>
      <w:pPr>
        <w:pStyle w:val="ListNumber"/>
        <w:spacing w:line="240" w:lineRule="auto"/>
        <w:ind w:left="720"/>
      </w:pPr>
      <w:r/>
      <w:hyperlink r:id="rId15">
        <w:r>
          <w:rPr>
            <w:color w:val="0000EE"/>
            <w:u w:val="single"/>
          </w:rPr>
          <w:t>https://colombiamove.com/blog/lgbtq-life-colombia-expat-guide/</w:t>
        </w:r>
      </w:hyperlink>
      <w:r>
        <w:t xml:space="preserve"> - Colombia ranks among the top three most LGBTQ-friendly countries in Latin America, with same-sex marriage legal since 2016 and adoption rights since 2015. The legal framework scores 92 out of 100 on the Equaldex equality index, higher than most of Europe. However, societal acceptance varies, with traditional views persisting in smaller towns, leading to experiences of homophobia among LGBTQ individuals, including Peace Corps Volunteers. This guide offers insights into the challenges and realities of LGBTQ+ life in Colombia.</w:t>
      </w:r>
      <w:r/>
    </w:p>
    <w:p>
      <w:pPr>
        <w:pStyle w:val="ListNumber"/>
        <w:spacing w:line="240" w:lineRule="auto"/>
        <w:ind w:left="720"/>
      </w:pPr>
      <w:r/>
      <w:hyperlink r:id="rId14">
        <w:r>
          <w:rPr>
            <w:color w:val="0000EE"/>
            <w:u w:val="single"/>
          </w:rPr>
          <w:t>https://colombiadiversa.org/en/abc/</w:t>
        </w:r>
      </w:hyperlink>
      <w:r>
        <w:t xml:space="preserve"> - Colombia Diversa provides an 'ABC' guide detailing the rights of LGBTQ+ individuals in Colombia. It covers various aspects, including health rights, ensuring patients receive dignified treatment without discrimination based on sexual orientation, gender identity, or expression. The guide also addresses legal protections, social inclusion, and resources available to the LGBTQ+ community. Despite legal advancements, the guide highlights ongoing challenges, such as societal discrimination and the need for effective implementation of existing laws to protect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ste.substack.com/p/out-and-about-lgbtq-in-colombia" TargetMode="External"/><Relationship Id="rId10" Type="http://schemas.openxmlformats.org/officeDocument/2006/relationships/hyperlink" Target="https://www.peacecorps.gov/colombia/about/" TargetMode="External"/><Relationship Id="rId11" Type="http://schemas.openxmlformats.org/officeDocument/2006/relationships/hyperlink" Target="https://en.wikipedia.org/wiki/LGBTQ_rights_in_Colombia" TargetMode="External"/><Relationship Id="rId12" Type="http://schemas.openxmlformats.org/officeDocument/2006/relationships/hyperlink" Target="https://www.peacecorps.gov/colombia/living-conditions/" TargetMode="External"/><Relationship Id="rId13" Type="http://schemas.openxmlformats.org/officeDocument/2006/relationships/hyperlink" Target="https://www.peacecorps.gov/colombia/stories/" TargetMode="External"/><Relationship Id="rId14" Type="http://schemas.openxmlformats.org/officeDocument/2006/relationships/hyperlink" Target="https://colombiadiversa.org/en/abc/" TargetMode="External"/><Relationship Id="rId15" Type="http://schemas.openxmlformats.org/officeDocument/2006/relationships/hyperlink" Target="https://colombiamove.com/blog/lgbtq-life-colombia-expat-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