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Faith and LGBTQ+ Identity Can Coexist in Community Life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Celebrate hearing from leaders who live both truths: faith and LGBTQ+ identity can be deeply intertwined, helping people feel whole in synagogue pews and church aisles across the city. This story follows a Catholic priest and a Jewish youth leader who are creating welcoming spaces and practical support for queer people of faith.</w:t>
      </w:r>
      <w:r/>
    </w:p>
    <w:p>
      <w:r/>
      <w:r>
        <w:t>Essential Takeaways</w:t>
      </w:r>
      <w:r/>
      <w:r/>
    </w:p>
    <w:p>
      <w:pPr>
        <w:pStyle w:val="ListBullet"/>
        <w:spacing w:line="240" w:lineRule="auto"/>
        <w:ind w:left="720"/>
      </w:pPr>
      <w:r/>
      <w:r>
        <w:rPr>
          <w:b/>
        </w:rPr>
        <w:t>Visible leadership matters:</w:t>
      </w:r>
      <w:r>
        <w:t xml:space="preserve"> A Catholic priest and a Jewish nonprofit director openly combine faith and queer identity, modelling belonging for others.</w:t>
      </w:r>
      <w:r/>
    </w:p>
    <w:p>
      <w:pPr>
        <w:pStyle w:val="ListBullet"/>
        <w:spacing w:line="240" w:lineRule="auto"/>
        <w:ind w:left="720"/>
      </w:pPr>
      <w:r/>
      <w:r>
        <w:rPr>
          <w:b/>
        </w:rPr>
        <w:t>Support services help:</w:t>
      </w:r>
      <w:r>
        <w:t xml:space="preserve"> Jewish Queer Youth provides mental health and practical resources so young people can thrive, not just survive.</w:t>
      </w:r>
      <w:r/>
    </w:p>
    <w:p>
      <w:pPr>
        <w:pStyle w:val="ListBullet"/>
        <w:spacing w:line="240" w:lineRule="auto"/>
        <w:ind w:left="720"/>
      </w:pPr>
      <w:r/>
      <w:r>
        <w:rPr>
          <w:b/>
        </w:rPr>
        <w:t>Community response varies:</w:t>
      </w:r>
      <w:r>
        <w:t xml:space="preserve"> Most reactions are supportive, though some clergy and communal gatekeepers still resist.</w:t>
      </w:r>
      <w:r/>
    </w:p>
    <w:p>
      <w:pPr>
        <w:pStyle w:val="ListBullet"/>
        <w:spacing w:line="240" w:lineRule="auto"/>
        <w:ind w:left="720"/>
      </w:pPr>
      <w:r/>
      <w:r>
        <w:rPr>
          <w:b/>
        </w:rPr>
        <w:t>Practical hope:</w:t>
      </w:r>
      <w:r>
        <w:t xml:space="preserve"> Creating safe congregational practices and youth programming reduces isolation and increases wellbeing.</w:t>
      </w:r>
      <w:r/>
    </w:p>
    <w:p>
      <w:pPr>
        <w:pStyle w:val="ListBullet"/>
        <w:spacing w:line="240" w:lineRule="auto"/>
        <w:ind w:left="720"/>
      </w:pPr>
      <w:r/>
      <w:r>
        <w:rPr>
          <w:b/>
        </w:rPr>
        <w:t>Intersectional presence:</w:t>
      </w:r>
      <w:r>
        <w:t xml:space="preserve"> Race, religion and sexuality intersect in real, complex ways that leaders are naming and addressing.</w:t>
      </w:r>
      <w:r/>
      <w:r/>
    </w:p>
    <w:p>
      <w:pPr>
        <w:pStyle w:val="Heading2"/>
      </w:pPr>
      <w:r>
        <w:t>Why seeing leaders who are both faithful and queer changes everything</w:t>
      </w:r>
      <w:r/>
    </w:p>
    <w:p>
      <w:r/>
      <w:r>
        <w:t>When someone who wears a clerical collar or a community-director hat is also openly queer, it lands differently in a room , it’s both quiet and disruptive. According to coverage of a priest and a youth director working in New York, that visibility gives people permission to reconcile parts of themselves that have long felt at odds. For many young people and parishioners, that translates into relief and less shame, a softening you can almost feel in conversation.</w:t>
      </w:r>
      <w:r/>
    </w:p>
    <w:p>
      <w:r/>
      <w:r>
        <w:t>The story of these two leaders has roots in decades-long personal journeys. One kept his sexuality private for years before speaking out; the other grew up in a traditional religious setting and navigated coming out amid communal expectations. Their examples show that belonging often begins with someone else’s courage.</w:t>
      </w:r>
      <w:r/>
    </w:p>
    <w:p>
      <w:pPr>
        <w:pStyle w:val="Heading2"/>
      </w:pPr>
      <w:r>
        <w:t>How programmes and services make thriving, not just surviving, possible</w:t>
      </w:r>
      <w:r/>
    </w:p>
    <w:p>
      <w:r/>
      <w:r>
        <w:t>Effective support looks practical: counselling, hotlines, safe social spaces and identity-affirming education are the backbone. The Jewish youth organisation led by one of the subjects focuses on both survival and thriving , mental health help, peer groups and resources that help young queer Jews feel capable and seen. These are the sorts of services that stop isolation from turning into crisis and that give young people the tools to make faith part of their flourishing.</w:t>
      </w:r>
      <w:r/>
    </w:p>
    <w:p>
      <w:r/>
      <w:r>
        <w:t>If you’re looking for help for a young person, prioritise organisations that offer clinical support alongside community connection. That combo matters more than a single group chat or a one-off talk.</w:t>
      </w:r>
      <w:r/>
    </w:p>
    <w:p>
      <w:pPr>
        <w:pStyle w:val="Heading2"/>
      </w:pPr>
      <w:r>
        <w:t>Where congregations still struggle , and where change is happening</w:t>
      </w:r>
      <w:r/>
    </w:p>
    <w:p>
      <w:r/>
      <w:r>
        <w:t>Not every clergy group has been quick to embrace openly queer members or leaders. The priest in this story noted that backlash often comes from other clergy rather than regular congregants, which is an important distinction. It suggests institutions are wrestling with doctrine and hierarchy, while the everyday people in the pews are frequently more welcoming.</w:t>
      </w:r>
      <w:r/>
    </w:p>
    <w:p>
      <w:r/>
      <w:r>
        <w:t>Meanwhile, shifts at the top of religious institutions create ripple effects. People worry about changes in papal tone or denominational policy, but local communities and parish leaders often choose more immediate, compassionate responses. That tension between formal doctrine and pastoral care is where much of the real work now happens.</w:t>
      </w:r>
      <w:r/>
    </w:p>
    <w:p>
      <w:pPr>
        <w:pStyle w:val="Heading2"/>
      </w:pPr>
      <w:r>
        <w:t>Practical tips for individuals trying to hold faith and queer identity</w:t>
      </w:r>
      <w:r/>
    </w:p>
    <w:p>
      <w:r/>
      <w:r>
        <w:t>If you’re juggling questions about belief and sexuality, small steps can help. Start by finding at least one affirming person , a clergy member, youth worker or peer , who listens without judgement. Look for organisations that combine spiritual life with counselling services. When weighing whether to come out in a religious setting, consider safety, your support network, and whether the community has clear anti-discrimination practices.</w:t>
      </w:r>
      <w:r/>
    </w:p>
    <w:p>
      <w:r/>
      <w:r>
        <w:t>For parents or allies, ask congregational leaders about inclusive rituals and safeguarding policies. That shows care and keeps conversations focused on tangible actions, not just abstract theology.</w:t>
      </w:r>
      <w:r/>
    </w:p>
    <w:p>
      <w:pPr>
        <w:pStyle w:val="Heading2"/>
      </w:pPr>
      <w:r>
        <w:t>What leaders say about hope and belonging going forward</w:t>
      </w:r>
      <w:r/>
    </w:p>
    <w:p>
      <w:r/>
      <w:r>
        <w:t>Both leaders offer a similar blessing: that people might one day stand in themselves without shame. Their work points to a future where identity doesn’t have to be traded for spiritual home. As localised programmes grow and more clergy speak candidly, belonging becomes less theoretical and more practical , a slow, stubborn shift that brings comfort to real lives.</w:t>
      </w:r>
      <w:r/>
    </w:p>
    <w:p>
      <w:r/>
      <w:r>
        <w:t>It’s a small change that can make every pew and youth-group chair feel more like home.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3">
        <w:r>
          <w:rPr>
            <w:color w:val="0000EE"/>
            <w:u w:val="single"/>
          </w:rPr>
          <w:t>[5]</w:t>
        </w:r>
      </w:hyperlink>
      <w:r>
        <w:t xml:space="preserve">- Paragraph 3: </w:t>
      </w:r>
      <w:hyperlink r:id="rId14">
        <w:r>
          <w:rPr>
            <w:color w:val="0000EE"/>
            <w:u w:val="single"/>
          </w:rPr>
          <w:t>[7]</w:t>
        </w:r>
      </w:hyperlink>
      <w:r>
        <w:t xml:space="preserve">, </w:t>
      </w:r>
      <w:hyperlink r:id="rId10">
        <w:r>
          <w:rPr>
            <w:color w:val="0000EE"/>
            <w:u w:val="single"/>
          </w:rPr>
          <w:t>[2]</w:t>
        </w:r>
      </w:hyperlink>
      <w:r>
        <w:t xml:space="preserve">- Paragraph 4: </w:t>
      </w:r>
      <w:hyperlink r:id="rId12">
        <w:r>
          <w:rPr>
            <w:color w:val="0000EE"/>
            <w:u w:val="single"/>
          </w:rPr>
          <w:t>[3]</w:t>
        </w:r>
      </w:hyperlink>
      <w:r>
        <w:t xml:space="preserve">, </w:t>
      </w:r>
      <w:hyperlink r:id="rId13">
        <w:r>
          <w:rPr>
            <w:color w:val="0000EE"/>
            <w:u w:val="single"/>
          </w:rPr>
          <w:t>[5]</w:t>
        </w:r>
      </w:hyperlink>
      <w:r>
        <w:t xml:space="preserve">- Paragraph 5: </w:t>
      </w:r>
      <w:hyperlink r:id="rId15">
        <w:r>
          <w:rPr>
            <w:color w:val="0000EE"/>
            <w:u w:val="single"/>
          </w:rPr>
          <w:t>[6]</w:t>
        </w:r>
      </w:hyperlink>
      <w:r>
        <w:t xml:space="preserve">, </w:t>
      </w:r>
      <w:hyperlink r:id="rId14">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https://ny1.com/nyc/all-boroughs/news/2026/06/25/where-identity-meets-faith</w:t>
        </w:r>
      </w:hyperlink>
      <w:r>
        <w:t xml:space="preserve"> - Please view link - unable to able to access data</w:t>
      </w:r>
      <w:r/>
    </w:p>
    <w:p>
      <w:pPr>
        <w:pStyle w:val="ListNumber"/>
        <w:spacing w:line="240" w:lineRule="auto"/>
        <w:ind w:left="720"/>
      </w:pPr>
      <w:r/>
      <w:hyperlink r:id="rId10">
        <w:r>
          <w:rPr>
            <w:color w:val="0000EE"/>
            <w:u w:val="single"/>
          </w:rPr>
          <w:t>https://www.fordham.edu/academics/departments/theology/faculty/bryan-massingale/</w:t>
        </w:r>
      </w:hyperlink>
      <w:r>
        <w:t xml:space="preserve"> - Father Bryan Massingale is a Catholic priest and theology professor at Fordham University. He holds the James and Nancy Buckman Chair in Applied Christian Ethics and has authored two books and over 200 articles, book chapters, and book reviews. His research focuses on racial justice and the Catholic Church, and he has served as president of the Society of Christian Ethics and the Catholic Theological Society of America. Massingale is also a Senior Fellow in Fordham's Center for Ethics Education.</w:t>
      </w:r>
      <w:r/>
    </w:p>
    <w:p>
      <w:pPr>
        <w:pStyle w:val="ListNumber"/>
        <w:spacing w:line="240" w:lineRule="auto"/>
        <w:ind w:left="720"/>
      </w:pPr>
      <w:r/>
      <w:hyperlink r:id="rId12">
        <w:r>
          <w:rPr>
            <w:color w:val="0000EE"/>
            <w:u w:val="single"/>
          </w:rPr>
          <w:t>https://jqy.org/our-team-board/</w:t>
        </w:r>
      </w:hyperlink>
      <w:r>
        <w:t xml:space="preserve"> - Rachael Fried is the Executive Director of Jewish Queer Youth (JQY), a nonprofit organization supporting LGBTQ youth from Orthodox, Chassidic, and Sephardic/Mizrahi backgrounds. Under her leadership since 2019, JQY has expanded to a team of eight salaried employees and operates a drop-in center in Times Square. Fried holds a Master of Social Work from Wurzweiler School of Social Work at Yeshiva University and a Master of Fine Arts from Parsons School of Design.</w:t>
      </w:r>
      <w:r/>
    </w:p>
    <w:p>
      <w:pPr>
        <w:pStyle w:val="ListNumber"/>
        <w:spacing w:line="240" w:lineRule="auto"/>
        <w:ind w:left="720"/>
      </w:pPr>
      <w:r/>
      <w:hyperlink r:id="rId11">
        <w:r>
          <w:rPr>
            <w:color w:val="0000EE"/>
            <w:u w:val="single"/>
          </w:rPr>
          <w:t>https://www.jpost.com/diaspora/article-709704</w:t>
        </w:r>
      </w:hyperlink>
      <w:r>
        <w:t xml:space="preserve"> - Jewish Queer Youth (JQY) praised the New York State Supreme Court's ruling against Yeshiva University's ban on the 'Yeshiva University Pride Alliance' student group. Rachael Fried, JQY's Executive Director and a Yeshiva University alum, described the ruling as a victory for human dignity, mental health, and safety on campus, highlighting the importance of such decisions for LGBTQ students in religious institutions.</w:t>
      </w:r>
      <w:r/>
    </w:p>
    <w:p>
      <w:pPr>
        <w:pStyle w:val="ListNumber"/>
        <w:spacing w:line="240" w:lineRule="auto"/>
        <w:ind w:left="720"/>
      </w:pPr>
      <w:r/>
      <w:hyperlink r:id="rId13">
        <w:r>
          <w:rPr>
            <w:color w:val="0000EE"/>
            <w:u w:val="single"/>
          </w:rPr>
          <w:t>https://www.jta.org/2023/05/16/ny/rachael-fried-36-jewish-queer-youth-executive-director</w:t>
        </w:r>
      </w:hyperlink>
      <w:r>
        <w:t xml:space="preserve"> - Rachael Fried, 36, serves as the Executive Director of Jewish Queer Youth (JQY), a nonprofit supporting LGBTQ youth from Orthodox, Chassidic, and Sephardic/Mizrahi backgrounds. Under her leadership, JQY has grown to a professional team with an operating budget of $1.5 million. Fried is a Wexner Field Fellow and was recognized in The Jewish Week's '36 Under 36' list in 2023.</w:t>
      </w:r>
      <w:r/>
    </w:p>
    <w:p>
      <w:pPr>
        <w:pStyle w:val="ListNumber"/>
        <w:spacing w:line="240" w:lineRule="auto"/>
        <w:ind w:left="720"/>
      </w:pPr>
      <w:r/>
      <w:hyperlink r:id="rId15">
        <w:r>
          <w:rPr>
            <w:color w:val="0000EE"/>
            <w:u w:val="single"/>
          </w:rPr>
          <w:t>https://www.jta.org/2023/09/14/ny/these-queer-newlyweds-are-modeling-jewish-joy-for-lgbtq-youth</w:t>
        </w:r>
      </w:hyperlink>
      <w:r>
        <w:t xml:space="preserve"> - Rachael Fried and Henna Warman, both leaders in the LGBTQ Jewish community, celebrated their marriage with a sheva brachot, a traditional Jewish post-wedding celebration. The event, hosted by Jewish Queer Youth, aimed to showcase communal happiness and support for queer youth from Orthodox backgrounds, emphasizing the importance of visible joy and acceptance within the community.</w:t>
      </w:r>
      <w:r/>
    </w:p>
    <w:p>
      <w:pPr>
        <w:pStyle w:val="ListNumber"/>
        <w:spacing w:line="240" w:lineRule="auto"/>
        <w:ind w:left="720"/>
      </w:pPr>
      <w:r/>
      <w:hyperlink r:id="rId14">
        <w:r>
          <w:rPr>
            <w:color w:val="0000EE"/>
            <w:u w:val="single"/>
          </w:rPr>
          <w:t>https://www.americamagazine.org/podcasts/2026/02/24/father-bryan-massingale-the-spiritual-life/</w:t>
        </w:r>
      </w:hyperlink>
      <w:r>
        <w:t xml:space="preserve"> - Father Bryan Massingale, a theology professor at Fordham University, discusses the intersection of faith and identity as a Black, gay, Catholic priest. He reflects on his experiences navigating these identities and the challenges and blessings of embracing both his religious and sexual identities within the Catholic Church.</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ny1.com/nyc/all-boroughs/news/2026/06/25/where-identity-meets-faith" TargetMode="External"/><Relationship Id="rId10" Type="http://schemas.openxmlformats.org/officeDocument/2006/relationships/hyperlink" Target="https://www.fordham.edu/academics/departments/theology/faculty/bryan-massingale/" TargetMode="External"/><Relationship Id="rId11" Type="http://schemas.openxmlformats.org/officeDocument/2006/relationships/hyperlink" Target="https://www.jpost.com/diaspora/article-709704" TargetMode="External"/><Relationship Id="rId12" Type="http://schemas.openxmlformats.org/officeDocument/2006/relationships/hyperlink" Target="https://jqy.org/our-team-board/" TargetMode="External"/><Relationship Id="rId13" Type="http://schemas.openxmlformats.org/officeDocument/2006/relationships/hyperlink" Target="https://www.jta.org/2023/05/16/ny/rachael-fried-36-jewish-queer-youth-executive-director" TargetMode="External"/><Relationship Id="rId14" Type="http://schemas.openxmlformats.org/officeDocument/2006/relationships/hyperlink" Target="https://www.americamagazine.org/podcasts/2026/02/24/father-bryan-massingale-the-spiritual-life/" TargetMode="External"/><Relationship Id="rId15" Type="http://schemas.openxmlformats.org/officeDocument/2006/relationships/hyperlink" Target="https://www.jta.org/2023/09/14/ny/these-queer-newlyweds-are-modeling-jewish-joy-for-lgbtq-yout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