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Corporate Pride: Why Performative Support Backfires for LGBT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noticing that corporate Pride displays often do more harm than good, as critics and organisers argue that rainbow logos and branded uniforms don't translate into real change for LGBT communities , and the backlash is reshaping sponsorship, events and how companies think about Pride.</w:t>
      </w:r>
      <w:r/>
    </w:p>
    <w:p>
      <w:r/>
      <w:r>
        <w:t>Essential Takeaways</w:t>
      </w:r>
      <w:r/>
      <w:r/>
    </w:p>
    <w:p>
      <w:pPr>
        <w:pStyle w:val="ListBullet"/>
        <w:spacing w:line="240" w:lineRule="auto"/>
        <w:ind w:left="720"/>
      </w:pPr>
      <w:r/>
      <w:r>
        <w:rPr>
          <w:b/>
        </w:rPr>
        <w:t>Public pushback is real:</w:t>
      </w:r>
      <w:r>
        <w:t xml:space="preserve"> Surveys and events show consumers and communities reacting against shallow corporate Pride involvement.</w:t>
      </w:r>
      <w:r/>
    </w:p>
    <w:p>
      <w:pPr>
        <w:pStyle w:val="ListBullet"/>
        <w:spacing w:line="240" w:lineRule="auto"/>
        <w:ind w:left="720"/>
      </w:pPr>
      <w:r/>
      <w:r>
        <w:rPr>
          <w:b/>
        </w:rPr>
        <w:t>Sponsorships are shifting:</w:t>
      </w:r>
      <w:r>
        <w:t xml:space="preserve"> Several Pride organisers have rejected or lost major brand partners amid controversy and changing expectations.</w:t>
      </w:r>
      <w:r/>
    </w:p>
    <w:p>
      <w:pPr>
        <w:pStyle w:val="ListBullet"/>
        <w:spacing w:line="240" w:lineRule="auto"/>
        <w:ind w:left="720"/>
      </w:pPr>
      <w:r/>
      <w:r>
        <w:rPr>
          <w:b/>
        </w:rPr>
        <w:t>Performative signals feel hollow:</w:t>
      </w:r>
      <w:r>
        <w:t xml:space="preserve"> Critics say rainbows without policy or support smell like virtue signalling and can provoke anger rather than allyship.</w:t>
      </w:r>
      <w:r/>
    </w:p>
    <w:p>
      <w:pPr>
        <w:pStyle w:val="ListBullet"/>
        <w:spacing w:line="240" w:lineRule="auto"/>
        <w:ind w:left="720"/>
      </w:pPr>
      <w:r/>
      <w:r>
        <w:rPr>
          <w:b/>
        </w:rPr>
        <w:t>Practical criteria matter:</w:t>
      </w:r>
      <w:r>
        <w:t xml:space="preserve"> Pride support that funds programmes, ensures employee protections and respects community leadership tends to be better received.</w:t>
      </w:r>
      <w:r/>
    </w:p>
    <w:p>
      <w:pPr>
        <w:pStyle w:val="ListBullet"/>
        <w:spacing w:line="240" w:lineRule="auto"/>
        <w:ind w:left="720"/>
      </w:pPr>
      <w:r/>
      <w:r>
        <w:rPr>
          <w:b/>
        </w:rPr>
        <w:t>Brands face a narrow path:</w:t>
      </w:r>
      <w:r>
        <w:t xml:space="preserve"> Companies must balance visibility with substance or risk reputational and commercial costs.</w:t>
      </w:r>
      <w:r/>
      <w:r/>
    </w:p>
    <w:p>
      <w:pPr>
        <w:pStyle w:val="Heading2"/>
      </w:pPr>
      <w:r>
        <w:t>A comedian’s blunt question: “What does Chobani being trans do?”</w:t>
      </w:r>
      <w:r/>
    </w:p>
    <w:p>
      <w:r/>
      <w:r>
        <w:t>Tim Dillon, an openly gay comic, stirred the online conversation by mocking corporate Pride on a widely listened-to podcast, asking why major brands declare themselves LGBTQ-friendly when it doesn't obviously change people's lives. His tone was provocative, but the core gripe , that logos and themed products aren't the same as material support , is echoed by organisers and voters. The point landed with a mix of laughter and real frustration, because many people smell a marketing move before they see meaningful action.</w:t>
      </w:r>
      <w:r/>
    </w:p>
    <w:p>
      <w:pPr>
        <w:pStyle w:val="Heading2"/>
      </w:pPr>
      <w:r>
        <w:t>Pride organisers are getting pickier about sponsorship</w:t>
      </w:r>
      <w:r/>
    </w:p>
    <w:p>
      <w:r/>
      <w:r>
        <w:t>Across the US, events have started to push back. In Philadelphia, organisers rejected a large retailer's sponsorship amid concerns about authenticity and values, and New Orleans saw national partners pull back from events. According to reporting by local outlets and industry observers, this is not random: festivals and community groups now vet backers more closely, preferring partners who put money and programmatic support behind health, legal aid and youth services. That shift shows organisers want accountability, not just logos.</w:t>
      </w:r>
      <w:r/>
    </w:p>
    <w:p>
      <w:pPr>
        <w:pStyle w:val="Heading2"/>
      </w:pPr>
      <w:r>
        <w:t>Polls suggest shallow displays can hurt public support</w:t>
      </w:r>
      <w:r/>
    </w:p>
    <w:p>
      <w:r/>
      <w:r>
        <w:t>Recent polling and analysis indicate that the optics of performative Pride may polarise opinion. Where once pro-LGBT sentiment steadily rose, some surveys show softening support after years of high-visibility campaigns that weren't always matched by policy or action. Companies that simply add a rainbow to their name or put players in themed uniforms can be seen as opportunistic, and that perception can feed a wider backlash , among customers who distrust corporate motives and among internal critics who want genuine inclusion.</w:t>
      </w:r>
      <w:r/>
    </w:p>
    <w:p>
      <w:pPr>
        <w:pStyle w:val="Heading2"/>
      </w:pPr>
      <w:r>
        <w:t>What meaningful corporate Pride actually looks like</w:t>
      </w:r>
      <w:r/>
    </w:p>
    <w:p>
      <w:r/>
      <w:r>
        <w:t>Brands that want to avoid being called performative should focus on concrete measures: durable donations to community organisations, robust non-discrimination policies, trans-inclusive healthcare, and sustained employee support. Campaign Live and other industry publications note that savvy companies are recalibrating, creating multi-year commitments rather than one-month window-dressing. If your company is thinking about Pride, ask whether the action protects people when it matters most, like workplace protections or funding grassroots services.</w:t>
      </w:r>
      <w:r/>
    </w:p>
    <w:p>
      <w:pPr>
        <w:pStyle w:val="Heading2"/>
      </w:pPr>
      <w:r>
        <w:t>For consumers and community leaders: practical choices</w:t>
      </w:r>
      <w:r/>
    </w:p>
    <w:p>
      <w:r/>
      <w:r>
        <w:t>If you're navigating this landscape as an activist, employee or shopper, there are a few simple rules of thumb. Look beyond the logo , check company policies, past giving records and whether community groups endorse the partnership. Festivals and charities often publish sponsor vetting standards; use those to hold brands accountable. And for organisers, making sponsorship conditional on real support helps steer money where it's needed and keeps events aligned with community priorities.</w:t>
      </w:r>
      <w:r/>
    </w:p>
    <w:p>
      <w:r/>
      <w:r>
        <w:t>It's a small change to insist on substance over signage , and it might make every rainbow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https://www.washingtontimes.com/news/2026/jun/25/gay-comedian-tim-dillon-mocks-corporate-pride-month-virtue-signaling/</w:t>
        </w:r>
      </w:hyperlink>
      <w:r>
        <w:t xml:space="preserve"> - Please view link - unable to able to access data</w:t>
      </w:r>
      <w:r/>
    </w:p>
    <w:p>
      <w:pPr>
        <w:pStyle w:val="ListNumber"/>
        <w:spacing w:line="240" w:lineRule="auto"/>
        <w:ind w:left="720"/>
      </w:pPr>
      <w:r/>
      <w:hyperlink r:id="rId10">
        <w:r>
          <w:rPr>
            <w:color w:val="0000EE"/>
            <w:u w:val="single"/>
          </w:rPr>
          <w:t>https://www.axios.com/local/philadelphia/2025/06/03/philly-pride-365-rejects-target-sponorship</w:t>
        </w:r>
      </w:hyperlink>
      <w:r>
        <w:t xml:space="preserve"> - In June 2025, Philly Pride 365 organisers declined Target's offer to sponsor their Pride Month kickoff event. This decision reflects a broader trend among Pride organisers in the U.S., who are reassessing corporate involvement in LGBTQ+ events as some companies scale back their public support. Target, in particular, has recently faced criticism for reducing diversity initiatives and removing Pride merchandise from stores, influencing perceptions of its commitment to the LGBTQ+ community.</w:t>
      </w:r>
      <w:r/>
    </w:p>
    <w:p>
      <w:pPr>
        <w:pStyle w:val="ListNumber"/>
        <w:spacing w:line="240" w:lineRule="auto"/>
        <w:ind w:left="720"/>
      </w:pPr>
      <w:r/>
      <w:hyperlink r:id="rId11">
        <w:r>
          <w:rPr>
            <w:color w:val="0000EE"/>
            <w:u w:val="single"/>
          </w:rPr>
          <w:t>https://www.axios.com/2025/06/03/pride-month-corporate-sponsorship-poll-survey</w:t>
        </w:r>
      </w:hyperlink>
      <w:r>
        <w:t xml:space="preserve"> - A Pew Research Center survey reveals that many Americans, including LGBTQ adults, are sceptical of corporate support for Pride Month, suspecting it is motivated more by profit or social pressure than genuine allyship. Among LGBTQ respondents, 68% believe companies support Pride because it's good for business, 35% cite social pressure, and only 16% see the support as heartfelt. The scepticism is mirrored by a broader partisan divide and comes at a time when some companies are scaling back diversity initiatives due to political pressure, especially from the Trump administration.</w:t>
      </w:r>
      <w:r/>
    </w:p>
    <w:p>
      <w:pPr>
        <w:pStyle w:val="ListNumber"/>
        <w:spacing w:line="240" w:lineRule="auto"/>
        <w:ind w:left="720"/>
      </w:pPr>
      <w:r/>
      <w:hyperlink r:id="rId13">
        <w:r>
          <w:rPr>
            <w:color w:val="0000EE"/>
            <w:u w:val="single"/>
          </w:rPr>
          <w:t>https://www.axios.com/local/san-francisco/2025/05/13/sf-pride-corporate-sponsors-anti-dei-lgbtq</w:t>
        </w:r>
      </w:hyperlink>
      <w:r>
        <w:t xml:space="preserve"> - San Francisco Pride is facing challenges due to a broader corporate retreat from diversity, equity, and inclusion (DEI) initiatives. Many companies have ceased participation in external DEI-related events like Pride celebrations, marking a significant shift from previous years when corporate support was strong. Suzanne Ford, executive director of SF Pride, confirmed that several long-standing corporate sponsors have withdrawn support for this year’s event. This trend is not isolated to San Francisco; major corporations such as Mastercard, Citi, Pepsi, Nissan, and PwC have also pulled back from NYC Pride, while Booz Allen Hamilton and Deloitte exited WorldPride in Washington, D.C.</w:t>
      </w:r>
      <w:r/>
    </w:p>
    <w:p>
      <w:pPr>
        <w:pStyle w:val="ListNumber"/>
        <w:spacing w:line="240" w:lineRule="auto"/>
        <w:ind w:left="720"/>
      </w:pPr>
      <w:r/>
      <w:hyperlink r:id="rId12">
        <w:r>
          <w:rPr>
            <w:color w:val="0000EE"/>
            <w:u w:val="single"/>
          </w:rPr>
          <w:t>https://www.axios.com/2025/06/13/national-sponsors-pull-support-new-orleans-pride-events</w:t>
        </w:r>
      </w:hyperlink>
      <w:r>
        <w:t xml:space="preserve"> - Several major national brands are pulling back support from New Orleans Pride events amidst increasing political pressure during the Trump era, signalling a broader shift away from corporate commitment to diversity, equity, and inclusion initiatives. Organisers of events like Pridefest and Black Pride NOLA told Axios that national sponsorship has declined this year, reflecting a wider trend where 39% of U.S. corporations are reducing external involvement in Pride Month activities, according to Gravity Research. This trend isn't isolated to New Orleans—similar sponsor withdrawals have occurred in cities like New York, Washington, D.C., Pittsburgh, Philadelphia, Columbus, and across Virginia.</w:t>
      </w:r>
      <w:r/>
    </w:p>
    <w:p>
      <w:pPr>
        <w:pStyle w:val="ListNumber"/>
        <w:spacing w:line="240" w:lineRule="auto"/>
        <w:ind w:left="720"/>
      </w:pPr>
      <w:r/>
      <w:hyperlink r:id="rId15">
        <w:r>
          <w:rPr>
            <w:color w:val="0000EE"/>
            <w:u w:val="single"/>
          </w:rPr>
          <w:t>https://www.campaignlive.com/article/pride-2026-brands-navigating-political-backlash-dei-rollbacks/1960661</w:t>
        </w:r>
      </w:hyperlink>
      <w:r>
        <w:t xml:space="preserve"> - As Pride Month approaches in 2026, brands are reducing visible Pride sponsorships, forcing organisations to pivot toward hyper-local campaigns and grassroots funding. This shift follows a period of cultural friction that peaked in 2023 with conservative boycotts of brands like Target over trans-inclusive products and Bud Light over a partnership with trans actress and content creator Dylan Mulvaney. The pullback in corporate support is attributed to a volatile political climate and the challenges of aligning policies with Pride marketing amidst growing political and legal scrutiny.</w:t>
      </w:r>
      <w:r/>
    </w:p>
    <w:p>
      <w:pPr>
        <w:pStyle w:val="ListNumber"/>
        <w:spacing w:line="240" w:lineRule="auto"/>
        <w:ind w:left="720"/>
      </w:pPr>
      <w:r/>
      <w:hyperlink r:id="rId14">
        <w:r>
          <w:rPr>
            <w:color w:val="0000EE"/>
            <w:u w:val="single"/>
          </w:rPr>
          <w:t>https://www.bostonglobe.com/2023/06/22/business/pride-month-corporate-america-keeps-getting-it-wrong/</w:t>
        </w:r>
      </w:hyperlink>
      <w:r>
        <w:t xml:space="preserve"> - In June 2023, The Boston Globe highlighted the challenges faced by companies like Target and Starbucks in celebrating Pride Month. Allegations emerged that Starbucks workers were instructed to limit displays of rainbow flags and other Pride decorations, while Target faced backlash for removing LGBTQ-related merchandise from stores after confronting shoppers. The article underscores the difficulties corporations encounter in balancing inclusivity with public perception and investor concerns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25/gay-comedian-tim-dillon-mocks-corporate-pride-month-virtue-signaling/" TargetMode="External"/><Relationship Id="rId10" Type="http://schemas.openxmlformats.org/officeDocument/2006/relationships/hyperlink" Target="https://www.axios.com/local/philadelphia/2025/06/03/philly-pride-365-rejects-target-sponorship" TargetMode="External"/><Relationship Id="rId11" Type="http://schemas.openxmlformats.org/officeDocument/2006/relationships/hyperlink" Target="https://www.axios.com/2025/06/03/pride-month-corporate-sponsorship-poll-survey" TargetMode="External"/><Relationship Id="rId12" Type="http://schemas.openxmlformats.org/officeDocument/2006/relationships/hyperlink" Target="https://www.axios.com/2025/06/13/national-sponsors-pull-support-new-orleans-pride-events" TargetMode="External"/><Relationship Id="rId13" Type="http://schemas.openxmlformats.org/officeDocument/2006/relationships/hyperlink" Target="https://www.axios.com/local/san-francisco/2025/05/13/sf-pride-corporate-sponsors-anti-dei-lgbtq" TargetMode="External"/><Relationship Id="rId14" Type="http://schemas.openxmlformats.org/officeDocument/2006/relationships/hyperlink" Target="https://www.bostonglobe.com/2023/06/22/business/pride-month-corporate-america-keeps-getting-it-wrong/" TargetMode="External"/><Relationship Id="rId15" Type="http://schemas.openxmlformats.org/officeDocument/2006/relationships/hyperlink" Target="https://www.campaignlive.com/article/pride-2026-brands-navigating-political-backlash-dei-rollbacks/1960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