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Place or Best Pay: Choosing Community Over Cash for Gay Men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Consider moving carefully: you can chase higher pay, but many gay men say community and safety matter most for day-to-day wellbeing , especially if you can live almost anywhere. This piece looks at the trade-offs between taking a big salary bump in a less welcoming place and staying where queer life, friends and safety are within reach.</w:t>
      </w:r>
      <w:r/>
    </w:p>
    <w:p>
      <w:r/>
      <w:r>
        <w:t>Essential Takeaways</w:t>
      </w:r>
      <w:r/>
      <w:r/>
    </w:p>
    <w:p>
      <w:pPr>
        <w:pStyle w:val="ListBullet"/>
        <w:spacing w:line="240" w:lineRule="auto"/>
        <w:ind w:left="720"/>
      </w:pPr>
      <w:r/>
      <w:r>
        <w:rPr>
          <w:b/>
        </w:rPr>
        <w:t>Community matters most:</w:t>
      </w:r>
      <w:r>
        <w:t xml:space="preserve"> A visible, local queer scene offers emotional safety and social ties that money can't buy.</w:t>
      </w:r>
      <w:r/>
    </w:p>
    <w:p>
      <w:pPr>
        <w:pStyle w:val="ListBullet"/>
        <w:spacing w:line="240" w:lineRule="auto"/>
        <w:ind w:left="720"/>
      </w:pPr>
      <w:r/>
      <w:r>
        <w:rPr>
          <w:b/>
        </w:rPr>
        <w:t>Safety first:</w:t>
      </w:r>
      <w:r>
        <w:t xml:space="preserve"> Living where you can be yourself without fear is a non-negotiable for many LGBTQ people.</w:t>
      </w:r>
      <w:r/>
    </w:p>
    <w:p>
      <w:pPr>
        <w:pStyle w:val="ListBullet"/>
        <w:spacing w:line="240" w:lineRule="auto"/>
        <w:ind w:left="720"/>
      </w:pPr>
      <w:r/>
      <w:r>
        <w:rPr>
          <w:b/>
        </w:rPr>
        <w:t>Finances still count:</w:t>
      </w:r>
      <w:r>
        <w:t xml:space="preserve"> Larger paychecks can stabilise life after debt, but consider long-term costs to mental health.</w:t>
      </w:r>
      <w:r/>
    </w:p>
    <w:p>
      <w:pPr>
        <w:pStyle w:val="ListBullet"/>
        <w:spacing w:line="240" w:lineRule="auto"/>
        <w:ind w:left="720"/>
      </w:pPr>
      <w:r/>
      <w:r>
        <w:rPr>
          <w:b/>
        </w:rPr>
        <w:t>Hybrid solutions exist:</w:t>
      </w:r>
      <w:r>
        <w:t xml:space="preserve"> Remote work, commuting, or a trial stay can let you test a move before committing.</w:t>
      </w:r>
      <w:r/>
    </w:p>
    <w:p>
      <w:pPr>
        <w:pStyle w:val="ListBullet"/>
        <w:spacing w:line="240" w:lineRule="auto"/>
        <w:ind w:left="720"/>
      </w:pPr>
      <w:r/>
      <w:r>
        <w:rPr>
          <w:b/>
        </w:rPr>
        <w:t>Practical checklist:</w:t>
      </w:r>
      <w:r>
        <w:t xml:space="preserve"> Rank queer-friendliness, community access, and financial viability when deciding.</w:t>
      </w:r>
      <w:r/>
      <w:r/>
    </w:p>
    <w:p>
      <w:pPr>
        <w:pStyle w:val="Heading2"/>
      </w:pPr>
      <w:r>
        <w:t>Why queer community often beats a fatter paycheque</w:t>
      </w:r>
      <w:r/>
    </w:p>
    <w:p>
      <w:r/>
      <w:r>
        <w:t>The clearest finding here is simple: community has tangible emotional weight , it’s the people who catch you on bad days and celebrate the small wins, and that quiet reassurance is worth more than a slightly larger bank balance. Reporting from various queer media reveals men opting to build or stay in places where they can see other queer people, access services, and feel safe. If your day-to-day includes small comforts , a café that doesn’t leer, a bar where you’re known, friends who get you , those micro-moments add up. So before you sign for that higher salary, picture a normal week in Alabama versus a normal week in Atlanta and note which feels livable.</w:t>
      </w:r>
      <w:r/>
    </w:p>
    <w:p>
      <w:pPr>
        <w:pStyle w:val="Heading2"/>
      </w:pPr>
      <w:r>
        <w:t>Safety, visibility and the price of moving to a conservative area</w:t>
      </w:r>
      <w:r/>
    </w:p>
    <w:p>
      <w:r/>
      <w:r>
        <w:t>Safety isn’t just physical; it’s psychological. Being able to live openly shapes how you present at work, how much emotional energy you spend monitoring reactions, and whether you build friendships at all. Coverage of LGBTQ migration trends shows people weighing suburbia’s lower costs against smaller or less visible queer communities in those areas. Moving somewhere with fewer queer spaces can mean you’re the odd one out at the shops, the workplace, and even medical settings. That constant small stress can erode health and earnings over time, so factor it into any financial equation.</w:t>
      </w:r>
      <w:r/>
    </w:p>
    <w:p>
      <w:pPr>
        <w:pStyle w:val="Heading2"/>
      </w:pPr>
      <w:r>
        <w:t>When money should win: stabilising finances after debt</w:t>
      </w:r>
      <w:r/>
    </w:p>
    <w:p>
      <w:r/>
      <w:r>
        <w:t>Money matters, especially after clearing significant debt. Financial stability opens options , from saving for a deposit to funding creative moves that let you pursue passion projects later. Personal finance research focused on LGBTQ households highlights unique economic pressures, from family estrangement to healthcare costs, that make a steady income valuable. If taking the job in Alabama gives you breathing room and a clear, time-bound plan to move elsewhere later, it can be a smart strategic move. Just set milestones: how long you’ll stay, savings goals, and what you’ll do if loneliness becomes unbearable.</w:t>
      </w:r>
      <w:r/>
    </w:p>
    <w:p>
      <w:pPr>
        <w:pStyle w:val="Heading2"/>
      </w:pPr>
      <w:r>
        <w:t>Middle paths: test runs, remote work and slow migration</w:t>
      </w:r>
      <w:r/>
    </w:p>
    <w:p>
      <w:r/>
      <w:r>
        <w:t>You don’t have to choose forever on day one. Many queer people experiment with hybrid solutions: try the job for a year while keeping living ties in your city, negotiate remote days, or do a short-term sublet in the new place first. There’s also evidence of communities building intentionally in smaller towns or suburban pockets where queer people create new social ecosystems. Try visiting the neighbourhood at different times, scope local queer groups online, and ask about community resources before committing. These small steps give you real data rather than an anxious guess.</w:t>
      </w:r>
      <w:r/>
    </w:p>
    <w:p>
      <w:pPr>
        <w:pStyle w:val="Heading2"/>
      </w:pPr>
      <w:r>
        <w:t>How to decide: a short decision checklist</w:t>
      </w:r>
      <w:r/>
    </w:p>
    <w:p>
      <w:r/>
      <w:r>
        <w:t>Start by ranking priorities: safety and queer-friendliness, community access, then finances. Ask concrete questions: Can I find queer social groups, dating options, and healthcare there? Will the money saved or earned allow me to visit friends frequently or move back if needed? Are there ways to work remotely or freelance that let me keep ties in Atlanta? Speak to people living there , queer message boards, local Facebook groups, and community centres can give a clearer picture than job ads. And trust your gut: loneliness is costly in ways a spreadsheet won't show.</w:t>
      </w:r>
      <w:r/>
    </w:p>
    <w:p>
      <w:r/>
      <w:r>
        <w:t>It's a small change that can make every day feel safer and truer to who you are , pick the option that keeps you connected.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15">
        <w:r>
          <w:rPr>
            <w:color w:val="0000EE"/>
            <w:u w:val="single"/>
          </w:rPr>
          <w:t>[7]</w:t>
        </w:r>
      </w:hyperlink>
      <w:r>
        <w:t xml:space="preserve">- Paragraph 4: </w:t>
      </w:r>
      <w:hyperlink r:id="rId11">
        <w:r>
          <w:rPr>
            <w:color w:val="0000EE"/>
            <w:u w:val="single"/>
          </w:rPr>
          <w:t>[3]</w:t>
        </w:r>
      </w:hyperlink>
      <w:r>
        <w:t xml:space="preserve">, </w:t>
      </w:r>
      <w:hyperlink r:id="rId13">
        <w:r>
          <w:rPr>
            <w:color w:val="0000EE"/>
            <w:u w:val="single"/>
          </w:rPr>
          <w:t>[5]</w:t>
        </w:r>
      </w:hyperlink>
      <w:r>
        <w:t xml:space="preserve">- Paragraph 5: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https://www.out.com/voices/go-ask-alex-money-or-gayborhood</w:t>
        </w:r>
      </w:hyperlink>
      <w:r>
        <w:t xml:space="preserve"> - Please view link - unable to able to access data</w:t>
      </w:r>
      <w:r/>
    </w:p>
    <w:p>
      <w:pPr>
        <w:pStyle w:val="ListNumber"/>
        <w:spacing w:line="240" w:lineRule="auto"/>
        <w:ind w:left="720"/>
      </w:pPr>
      <w:r/>
      <w:hyperlink r:id="rId10">
        <w:r>
          <w:rPr>
            <w:color w:val="0000EE"/>
            <w:u w:val="single"/>
          </w:rPr>
          <w:t>https://www.axios.com/local/san-diego/2025/12/18/grindr-friendship-data-2025-san-diego-lgbtq-connection</w:t>
        </w:r>
      </w:hyperlink>
      <w:r>
        <w:t xml:space="preserve"> - A recent report from Grindr Unwrapped, the LGBTQ+ dating app’s 2025 year-in-review, highlights San Diego as one of the top global cities where LGBTQ users seek friendship. Other cities on the list include Tokyo, Seattle, Taipei, and Minneapolis. According to Grindr’s relationship expert, Zachary Zane, the pursuit of friendship reflects a broader need for trusted networks and safe spaces amid growing challenges to queer and transgender rights. San Diego’s Hillcrest neighborhood and its active LGBTQ+ organizations and political advocates demonstrate the city's longstanding support for LGBTQ rights. However, despite its inclusivity, San Diego still faces ongoing resistance and attacks on queer and trans communities. Tristan Pineiro, Grindr's senior VP of marketing, emphasized the platform’s intent to showcase the varied ways users connect, beyond just dating.</w:t>
      </w:r>
      <w:r/>
    </w:p>
    <w:p>
      <w:pPr>
        <w:pStyle w:val="ListNumber"/>
        <w:spacing w:line="240" w:lineRule="auto"/>
        <w:ind w:left="720"/>
      </w:pPr>
      <w:r/>
      <w:hyperlink r:id="rId11">
        <w:r>
          <w:rPr>
            <w:color w:val="0000EE"/>
            <w:u w:val="single"/>
          </w:rPr>
          <w:t>https://www.lgbtqnation.com/2025/03/dissatisfied-with-lonely-urban-life-these-gay-men-are-building-rural-communities-with-love/</w:t>
        </w:r>
      </w:hyperlink>
      <w:r>
        <w:t xml:space="preserve"> - A group of gay men, dissatisfied with the loneliness of urban life, have established a rural community in search of deeper connections and a sense of belonging. The initiative began as an experiment, with members renting a farm to test communal living. Over time, the project has grown, and plans are underway to purchase the property and transform it into a queer nonprofit. The community aims to meet social, emotional, and sexual needs in a more fulfilling way, offering a model for others seeking similar connections.</w:t>
      </w:r>
      <w:r/>
    </w:p>
    <w:p>
      <w:pPr>
        <w:pStyle w:val="ListNumber"/>
        <w:spacing w:line="240" w:lineRule="auto"/>
        <w:ind w:left="720"/>
      </w:pPr>
      <w:r/>
      <w:hyperlink r:id="rId12">
        <w:r>
          <w:rPr>
            <w:color w:val="0000EE"/>
            <w:u w:val="single"/>
          </w:rPr>
          <w:t>https://www.washingtonblade.com/2024/10/29/suburbs-lgbtq-buyers-moving-small-cities/</w:t>
        </w:r>
      </w:hyperlink>
      <w:r>
        <w:t xml:space="preserve"> - A significant migration trend has emerged where many LGBTQ buyers are leaving urban areas for suburban or smaller city life. This shift is largely driven by the rise of remote work, lower cost of living, and the appeal of a quieter, more spacious environment. For LGBTQ buyers, this trend offers unique opportunities and challenges as they seek welcoming, affirming communities beyond the big cities. Historically, LGBTQ individuals have flocked to larger cities known for their vibrant queer communities, social support, and acceptance. Cities like San Francisco, Chicago, New York, Miami, and Los Angeles have long been hubs for LGBTQ life.</w:t>
      </w:r>
      <w:r/>
    </w:p>
    <w:p>
      <w:pPr>
        <w:pStyle w:val="ListNumber"/>
        <w:spacing w:line="240" w:lineRule="auto"/>
        <w:ind w:left="720"/>
      </w:pPr>
      <w:r/>
      <w:hyperlink r:id="rId13">
        <w:r>
          <w:rPr>
            <w:color w:val="0000EE"/>
            <w:u w:val="single"/>
          </w:rPr>
          <w:t>https://www.queerty.com/city-life-drains-me-but-small-towns-feel-too-straight-where-do-queer-people-actually-belong-20251107/</w:t>
        </w:r>
      </w:hyperlink>
      <w:r>
        <w:t xml:space="preserve"> - A reader expresses feeling lost and uncertain about where to live as a queer person. With the rise of remote work, they have the flexibility to move but are torn between the bustling, demanding life of big cities and the quieter, more affordable lifestyle of small towns, which may lack a vibrant queer community. The dilemma highlights the challenges queer individuals face in finding a balance between personal well-being and the desire for community connections.</w:t>
      </w:r>
      <w:r/>
    </w:p>
    <w:p>
      <w:pPr>
        <w:pStyle w:val="ListNumber"/>
        <w:spacing w:line="240" w:lineRule="auto"/>
        <w:ind w:left="720"/>
      </w:pPr>
      <w:r/>
      <w:hyperlink r:id="rId14">
        <w:r>
          <w:rPr>
            <w:color w:val="0000EE"/>
            <w:u w:val="single"/>
          </w:rPr>
          <w:t>https://www.fool.com/research/lgbtq-money-study/</w:t>
        </w:r>
      </w:hyperlink>
      <w:r>
        <w:t xml:space="preserve"> - A survey of 2,000 LGBTQ+ Americans reveals that 55% faced financial discrimination in 2023, a 7% increase from 2022. Additionally, 72% experience high financial stress, with one-third stressing about finances daily. The survey also found that LGBTQ+ Americans are less likely to use important financial tools compared to the overall U.S. population, such as retirement accounts, non-retirement investment accounts, and life insurance. These findings reflect growing systemic discrimination against LGBTQ+ Americans and highlight the need for financial education and support within the community.</w:t>
      </w:r>
      <w:r/>
    </w:p>
    <w:p>
      <w:pPr>
        <w:pStyle w:val="ListNumber"/>
        <w:spacing w:line="240" w:lineRule="auto"/>
        <w:ind w:left="720"/>
      </w:pPr>
      <w:r/>
      <w:hyperlink r:id="rId15">
        <w:r>
          <w:rPr>
            <w:color w:val="0000EE"/>
            <w:u w:val="single"/>
          </w:rPr>
          <w:t>https://www.soundfinancialtherapy.com/blog/6-financial-considerations-for-lgbtq-people</w:t>
        </w:r>
      </w:hyperlink>
      <w:r>
        <w:t xml:space="preserve"> - Many queer individuals do not receive financial support from their families due to non-acceptance, discrimination, and rejection. As a result, queer couples are more than twice as likely to pay for their entire wedding themselves compared to their cis-hetero counterparts. Additionally, LGBTQ+ youth are disproportionately homeless, further highlighting the financial challenges faced by the community. While many queer people find comfort, love, and support in their chosen families, these members are often other queer individuals who also lack familial financial support, making it difficult to provide financial assistance to one another.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com/voices/go-ask-alex-money-or-gayborhood" TargetMode="External"/><Relationship Id="rId10" Type="http://schemas.openxmlformats.org/officeDocument/2006/relationships/hyperlink" Target="https://www.axios.com/local/san-diego/2025/12/18/grindr-friendship-data-2025-san-diego-lgbtq-connection" TargetMode="External"/><Relationship Id="rId11" Type="http://schemas.openxmlformats.org/officeDocument/2006/relationships/hyperlink" Target="https://www.lgbtqnation.com/2025/03/dissatisfied-with-lonely-urban-life-these-gay-men-are-building-rural-communities-with-love/" TargetMode="External"/><Relationship Id="rId12" Type="http://schemas.openxmlformats.org/officeDocument/2006/relationships/hyperlink" Target="https://www.washingtonblade.com/2024/10/29/suburbs-lgbtq-buyers-moving-small-cities/" TargetMode="External"/><Relationship Id="rId13" Type="http://schemas.openxmlformats.org/officeDocument/2006/relationships/hyperlink" Target="https://www.queerty.com/city-life-drains-me-but-small-towns-feel-too-straight-where-do-queer-people-actually-belong-20251107/" TargetMode="External"/><Relationship Id="rId14" Type="http://schemas.openxmlformats.org/officeDocument/2006/relationships/hyperlink" Target="https://www.fool.com/research/lgbtq-money-study/" TargetMode="External"/><Relationship Id="rId15" Type="http://schemas.openxmlformats.org/officeDocument/2006/relationships/hyperlink" Target="https://www.soundfinancialtherapy.com/blog/6-financial-considerations-for-lgbtq-peop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