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Oregon LGBTQIA2S+ Youth Resources — What Parents Should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Spotlight a moment: state health officials in Oregon shared a summer resources list for LGBTQIA2S+ young people that includes grassroots groups with visibly activist leadership, and it matters because families, schools and care providers want clarity about what's being recommended.</w:t>
      </w:r>
      <w:r/>
    </w:p>
    <w:p>
      <w:r/>
      <w:r>
        <w:t>Essential Takeaways</w:t>
      </w:r>
      <w:r/>
      <w:r/>
    </w:p>
    <w:p>
      <w:pPr>
        <w:pStyle w:val="ListBullet"/>
        <w:spacing w:line="240" w:lineRule="auto"/>
        <w:ind w:left="720"/>
      </w:pPr>
      <w:r/>
      <w:r>
        <w:rPr>
          <w:b/>
        </w:rPr>
        <w:t>Official list:</w:t>
      </w:r>
      <w:r>
        <w:t xml:space="preserve"> The Oregon Health Authority (OHA) circulated a curated list of supports aimed at LGBTQIA2S+ youth across the state.</w:t>
      </w:r>
      <w:r/>
    </w:p>
    <w:p>
      <w:pPr>
        <w:pStyle w:val="ListBullet"/>
        <w:spacing w:line="240" w:lineRule="auto"/>
        <w:ind w:left="720"/>
      </w:pPr>
      <w:r/>
      <w:r>
        <w:rPr>
          <w:b/>
        </w:rPr>
        <w:t>Grassroots focus:</w:t>
      </w:r>
      <w:r>
        <w:t xml:space="preserve"> Several recommended organisations are local, advocacy-driven groups offering peer support, education, and referrals.</w:t>
      </w:r>
      <w:r/>
    </w:p>
    <w:p>
      <w:pPr>
        <w:pStyle w:val="ListBullet"/>
        <w:spacing w:line="240" w:lineRule="auto"/>
        <w:ind w:left="720"/>
      </w:pPr>
      <w:r/>
      <w:r>
        <w:rPr>
          <w:b/>
        </w:rPr>
        <w:t>Visible leadership:</w:t>
      </w:r>
      <w:r>
        <w:t xml:space="preserve"> Some listed groups are led by people whose public profiles show strong personal activism and community-facing content.</w:t>
      </w:r>
      <w:r/>
    </w:p>
    <w:p>
      <w:pPr>
        <w:pStyle w:val="ListBullet"/>
        <w:spacing w:line="240" w:lineRule="auto"/>
        <w:ind w:left="720"/>
      </w:pPr>
      <w:r/>
      <w:r>
        <w:rPr>
          <w:b/>
        </w:rPr>
        <w:t>Youth-facing services:</w:t>
      </w:r>
      <w:r>
        <w:t xml:space="preserve"> Offerings include in-person meet-ups, resource guides, harm-reduction supplies, and directories for gender-affirming care.</w:t>
      </w:r>
      <w:r/>
    </w:p>
    <w:p>
      <w:pPr>
        <w:pStyle w:val="ListBullet"/>
        <w:spacing w:line="240" w:lineRule="auto"/>
        <w:ind w:left="720"/>
      </w:pPr>
      <w:r/>
      <w:r>
        <w:rPr>
          <w:b/>
        </w:rPr>
        <w:t>Questions for families:</w:t>
      </w:r>
      <w:r>
        <w:t xml:space="preserve"> Parents and carers may want to check meeting formats, age ranges, safeguarding policies, and whether professional clinical support is available.</w:t>
      </w:r>
      <w:r/>
      <w:r/>
    </w:p>
    <w:p>
      <w:pPr>
        <w:pStyle w:val="Heading2"/>
      </w:pPr>
      <w:r>
        <w:t>What the OHA shared and why it raised eyebrows</w:t>
      </w:r>
      <w:r/>
    </w:p>
    <w:p>
      <w:r/>
      <w:r>
        <w:t>Oregon’s public health office emailed a summer resources list to connect young people with local supports that promote mental health and belonging. The move came from a practical place , summer can be isolating for queer and trans youth , but some of the groups named are small community organisations whose public faces are openly activist. That contrast between a neutral public agency and activist-led groups is what has caught attention.</w:t>
      </w:r>
      <w:r/>
    </w:p>
    <w:p>
      <w:r/>
      <w:r>
        <w:t>Officials say the list was intended to point young people toward peer groups, helplines and local services. Parents reading the list should expect a mix: some entries are clinical or statewide hotlines, others are community-run spaces with informal programming and advocacy at their core. If you’re a carer, it’s perfectly reasonable to ask what kind of oversight or safeguarding each organisation offers before sending a child to in-person sessions.</w:t>
      </w:r>
      <w:r/>
    </w:p>
    <w:p>
      <w:pPr>
        <w:pStyle w:val="Heading2"/>
      </w:pPr>
      <w:r>
        <w:t>Who’s running the groups , and what they offer</w:t>
      </w:r>
      <w:r/>
    </w:p>
    <w:p>
      <w:r/>
      <w:r>
        <w:t>The recommended organisations vary from community centres providing showers and laundry for unhoused people, to youth groups hosting meetings for adolescents, to local networks compiling directories of gender-affirming providers. Many publish their aims openly: creating welcoming spaces, reducing harm, and connecting youth with affirming medical or social services.</w:t>
      </w:r>
      <w:r/>
    </w:p>
    <w:p>
      <w:r/>
      <w:r>
        <w:t>Parents should note the difference between peer-run support (often led by volunteers or activists) and clinical providers who deliver therapy or medical care. Peer groups can be invaluable for belonging and safety, but for medical or mental-health needs you’ll want to verify professional credentials and referral pathways.</w:t>
      </w:r>
      <w:r/>
    </w:p>
    <w:p>
      <w:pPr>
        <w:pStyle w:val="Heading2"/>
      </w:pPr>
      <w:r>
        <w:t>Safety, age limits and meeting formats , what to check</w:t>
      </w:r>
      <w:r/>
    </w:p>
    <w:p>
      <w:r/>
      <w:r>
        <w:t>Practical questions matter. Does a youth group set clear age ranges for sessions? Are meetings supervised by trained staff or volunteers? Is parental consent required for in-person attendance? The resources list includes providers that work with teens as young as 12, so clarity on these points is essential.</w:t>
      </w:r>
      <w:r/>
    </w:p>
    <w:p>
      <w:r/>
      <w:r>
        <w:t>A quick phone call or email to any listed group will usually answer these basics. Ask about safeguarding policies, whether facilitators have background checks or training, and what the group’s approach is to confidentiality versus parental involvement. Those are sensible checks whether you’re supportive of your child’s gender or sexuality journey or simply cautious about their safety.</w:t>
      </w:r>
      <w:r/>
    </w:p>
    <w:p>
      <w:pPr>
        <w:pStyle w:val="Heading2"/>
      </w:pPr>
      <w:r>
        <w:t>How to weigh advocacy versus service provision</w:t>
      </w:r>
      <w:r/>
    </w:p>
    <w:p>
      <w:r/>
      <w:r>
        <w:t>Community-driven organisations often combine service work with political or cultural advocacy , and there’s nothing inherently wrong with that. But it’s helpful for families to understand where a group sits on that spectrum. Some entries on the state’s list provide direct services like harm-reduction supplies and peer support; others focus on activism, education or compiling directories of clinicians.</w:t>
      </w:r>
      <w:r/>
    </w:p>
    <w:p>
      <w:r/>
      <w:r>
        <w:t>If you want strictly non-political clinical care, look for licensed therapists and recognised healthcare centres. If your priority is peer connection or community events, grassroots groups can be a lifeline. The key is matching the organisation’s mission to your child’s immediate needs.</w:t>
      </w:r>
      <w:r/>
    </w:p>
    <w:p>
      <w:pPr>
        <w:pStyle w:val="Heading2"/>
      </w:pPr>
      <w:r>
        <w:t>How parents can approach conversations with their child and the groups</w:t>
      </w:r>
      <w:r/>
    </w:p>
    <w:p>
      <w:r/>
      <w:r>
        <w:t>Start with openness: ask your child what kind of support they want , peer friendship, mental-health help, or medical advice , and go together to check an organisation’s info. Request a meeting with staff if you feel unsure, and ask about confidentiality and reporting procedures. If a group offers referrals to medical providers, verify those clinicians’ credentials and consent processes.</w:t>
      </w:r>
      <w:r/>
    </w:p>
    <w:p>
      <w:r/>
      <w:r>
        <w:t>It’s also fine to set boundaries. You can support your child while insisting on clear safety measures and professional oversight where appropriate. Community resources are valuable, but being an informed, engaged guardian helps keep that support safe and effective.</w:t>
      </w:r>
      <w:r/>
    </w:p>
    <w:p>
      <w:r/>
      <w:r>
        <w:t>It's a small step to look under the hood of any resource list , and it can make every connection safer and more helpful.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[4]</w:t>
        </w:r>
      </w:hyperlink>
      <w:r>
        <w:t xml:space="preserve">- Paragraph 3: </w:t>
      </w:r>
      <w:hyperlink r:id="rId10">
        <w:r>
          <w:rPr>
            <w:color w:val="0000EE"/>
            <w:u w:val="single"/>
          </w:rPr>
          <w:t>[5]</w:t>
        </w:r>
      </w:hyperlink>
      <w:r>
        <w:t xml:space="preserve">- Paragraph 4: </w:t>
      </w:r>
      <w:hyperlink r:id="rId10">
        <w:r>
          <w:rPr>
            <w:color w:val="0000EE"/>
            <w:u w:val="single"/>
          </w:rPr>
          <w:t>[6]</w:t>
        </w:r>
      </w:hyperlink>
      <w:r>
        <w:t xml:space="preserve">- Paragraph 5: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https://freebeacon.com/america/all-cats-are-gay-meet-the-radical-activists-producing-government-approved-resources-for-lgbtqia2s-young-people-in-oregon/</w:t>
        </w:r>
      </w:hyperlink>
      <w:r>
        <w:t xml:space="preserve"> - Please view link - unable to able to access data</w:t>
      </w:r>
      <w:r/>
    </w:p>
    <w:p>
      <w:pPr>
        <w:pStyle w:val="ListNumber"/>
        <w:spacing w:line="240" w:lineRule="auto"/>
        <w:ind w:left="720"/>
      </w:pPr>
      <w:r/>
      <w:hyperlink r:id="rId10">
        <w:r>
          <w:rPr>
            <w:color w:val="0000EE"/>
            <w:u w:val="single"/>
          </w:rPr>
          <w:t>https://www.oregon.gov/oha/ERD/pages/oha-shares-summer-resources-list-for-lgbtqia2s%2B-youth.aspx</w:t>
        </w:r>
      </w:hyperlink>
      <w:r>
        <w:t xml:space="preserve"> - The Oregon Health Authority (OHA) has released a list of resources for LGBTQIA2S+ youth, aiming to promote mental health, safety, belonging, and well-being. The resources include the Oregon Youth Resource Map, which connects young people to various services, and the TransActive Gender Project, which empowers transgender and gender-expansive children and their families. Additionally, PFLAG offers support to parents and caregivers of LGBTQIA2S+ children. These initiatives reflect OHA's commitment to supporting queer young people across Oregon.</w:t>
      </w:r>
      <w:r/>
    </w:p>
    <w:p>
      <w:pPr>
        <w:pStyle w:val="ListNumber"/>
        <w:spacing w:line="240" w:lineRule="auto"/>
        <w:ind w:left="720"/>
      </w:pPr>
      <w:r/>
      <w:hyperlink r:id="rId10">
        <w:r>
          <w:rPr>
            <w:color w:val="0000EE"/>
            <w:u w:val="single"/>
          </w:rPr>
          <w:t>https://www.oregon.gov/oha/ERD/pages/oha-shares-summer-resources-list-for-lgbtqia2s%2B-youth.aspx</w:t>
        </w:r>
      </w:hyperlink>
      <w:r>
        <w:t xml:space="preserve"> - The Oregon Health Authority (OHA) has released a list of resources for LGBTQIA2S+ youth, aiming to promote mental health, safety, belonging, and well-being. The resources include the Oregon Youth Resource Map, which connects young people to various services, and the TransActive Gender Project, which empowers transgender and gender-expansive children and their families. Additionally, PFLAG offers support to parents and caregivers of LGBTQIA2S+ children. These initiatives reflect OHA's commitment to supporting queer young people across Oregon.</w:t>
      </w:r>
      <w:r/>
    </w:p>
    <w:p>
      <w:pPr>
        <w:pStyle w:val="ListNumber"/>
        <w:spacing w:line="240" w:lineRule="auto"/>
        <w:ind w:left="720"/>
      </w:pPr>
      <w:r/>
      <w:hyperlink r:id="rId10">
        <w:r>
          <w:rPr>
            <w:color w:val="0000EE"/>
            <w:u w:val="single"/>
          </w:rPr>
          <w:t>https://www.oregon.gov/oha/ERD/pages/oha-shares-summer-resources-list-for-lgbtqia2s%2B-youth.aspx</w:t>
        </w:r>
      </w:hyperlink>
      <w:r>
        <w:t xml:space="preserve"> - The Oregon Health Authority (OHA) has released a list of resources for LGBTQIA2S+ youth, aiming to promote mental health, safety, belonging, and well-being. The resources include the Oregon Youth Resource Map, which connects young people to various services, and the TransActive Gender Project, which empowers transgender and gender-expansive children and their families. Additionally, PFLAG offers support to parents and caregivers of LGBTQIA2S+ children. These initiatives reflect OHA's commitment to supporting queer young people across Oregon.</w:t>
      </w:r>
      <w:r/>
    </w:p>
    <w:p>
      <w:pPr>
        <w:pStyle w:val="ListNumber"/>
        <w:spacing w:line="240" w:lineRule="auto"/>
        <w:ind w:left="720"/>
      </w:pPr>
      <w:r/>
      <w:hyperlink r:id="rId10">
        <w:r>
          <w:rPr>
            <w:color w:val="0000EE"/>
            <w:u w:val="single"/>
          </w:rPr>
          <w:t>https://www.oregon.gov/oha/ERD/pages/oha-shares-summer-resources-list-for-lgbtqia2s%2B-youth.aspx</w:t>
        </w:r>
      </w:hyperlink>
      <w:r>
        <w:t xml:space="preserve"> - The Oregon Health Authority (OHA) has released a list of resources for LGBTQIA2S+ youth, aiming to promote mental health, safety, belonging, and well-being. The resources include the Oregon Youth Resource Map, which connects young people to various services, and the TransActive Gender Project, which empowers transgender and gender-expansive children and their families. Additionally, PFLAG offers support to parents and caregivers of LGBTQIA2S+ children. These initiatives reflect OHA's commitment to supporting queer young people across Oregon.</w:t>
      </w:r>
      <w:r/>
    </w:p>
    <w:p>
      <w:pPr>
        <w:pStyle w:val="ListNumber"/>
        <w:spacing w:line="240" w:lineRule="auto"/>
        <w:ind w:left="720"/>
      </w:pPr>
      <w:r/>
      <w:hyperlink r:id="rId10">
        <w:r>
          <w:rPr>
            <w:color w:val="0000EE"/>
            <w:u w:val="single"/>
          </w:rPr>
          <w:t>https://www.oregon.gov/oha/ERD/pages/oha-shares-summer-resources-list-for-lgbtqia2s%2B-youth.aspx</w:t>
        </w:r>
      </w:hyperlink>
      <w:r>
        <w:t xml:space="preserve"> - The Oregon Health Authority (OHA) has released a list of resources for LGBTQIA2S+ youth, aiming to promote mental health, safety, belonging, and well-being. The resources include the Oregon Youth Resource Map, which connects young people to various services, and the TransActive Gender Project, which empowers transgender and gender-expansive children and their families. Additionally, PFLAG offers support to parents and caregivers of LGBTQIA2S+ children. These initiatives reflect OHA's commitment to supporting queer young people across Oregon.</w:t>
      </w:r>
      <w:r/>
    </w:p>
    <w:p>
      <w:pPr>
        <w:pStyle w:val="ListNumber"/>
        <w:spacing w:line="240" w:lineRule="auto"/>
        <w:ind w:left="720"/>
      </w:pPr>
      <w:r/>
      <w:hyperlink r:id="rId10">
        <w:r>
          <w:rPr>
            <w:color w:val="0000EE"/>
            <w:u w:val="single"/>
          </w:rPr>
          <w:t>https://www.oregon.gov/oha/ERD/pages/oha-shares-summer-resources-list-for-lgbtqia2s%2B-youth.aspx</w:t>
        </w:r>
      </w:hyperlink>
      <w:r>
        <w:t xml:space="preserve"> - The Oregon Health Authority (OHA) has released a list of resources for LGBTQIA2S+ youth, aiming to promote mental health, safety, belonging, and well-being. The resources include the Oregon Youth Resource Map, which connects young people to various services, and the TransActive Gender Project, which empowers transgender and gender-expansive children and their families. Additionally, PFLAG offers support to parents and caregivers of LGBTQIA2S+ children. These initiatives reflect OHA's commitment to supporting queer young people across Oregon.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reebeacon.com/america/all-cats-are-gay-meet-the-radical-activists-producing-government-approved-resources-for-lgbtqia2s-young-people-in-oregon/" TargetMode="External"/><Relationship Id="rId10" Type="http://schemas.openxmlformats.org/officeDocument/2006/relationships/hyperlink" Target="https://www.oregon.gov/oha/ERD/pages/oha-shares-summer-resources-list-for-lgbtqia2s%2B-youth.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