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Films and Shows to Support Trans Actors After the UK Ruling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share, support: film and TV are doing vital emotional work for trans people right now, and with the UK Supreme Court and EHRC changes affecting daily life, choosing where you spend your time and money matters. Here’s why a few recent titles and indie projects feel especially urgent , and how you can help keep trans stories on screen.</w:t>
      </w:r>
      <w:r/>
    </w:p>
    <w:p>
      <w:r/>
      <w:r>
        <w:t>Essential Takeaways</w:t>
      </w:r>
      <w:r/>
      <w:r/>
    </w:p>
    <w:p>
      <w:pPr>
        <w:pStyle w:val="ListBullet"/>
        <w:spacing w:line="240" w:lineRule="auto"/>
        <w:ind w:left="720"/>
      </w:pPr>
      <w:r/>
      <w:r>
        <w:rPr>
          <w:b/>
        </w:rPr>
        <w:t>Legal backdrop:</w:t>
      </w:r>
      <w:r>
        <w:t xml:space="preserve"> The UK Supreme Court ruling narrowed the legal definition of “woman,” and the EHRC’s updated code of practice risks restricting inclusion in single-sex spaces. </w:t>
      </w:r>
      <w:r/>
    </w:p>
    <w:p>
      <w:pPr>
        <w:pStyle w:val="ListBullet"/>
        <w:spacing w:line="240" w:lineRule="auto"/>
        <w:ind w:left="720"/>
      </w:pPr>
      <w:r/>
      <w:r>
        <w:rPr>
          <w:b/>
        </w:rPr>
        <w:t>Emotional impact:</w:t>
      </w:r>
      <w:r>
        <w:t xml:space="preserve"> Films like Last Orders create communal relief and recognition , audiences embraced each other at a Soho screening, showing how cathartic representation can feel. </w:t>
      </w:r>
      <w:r/>
    </w:p>
    <w:p>
      <w:pPr>
        <w:pStyle w:val="ListBullet"/>
        <w:spacing w:line="240" w:lineRule="auto"/>
        <w:ind w:left="720"/>
      </w:pPr>
      <w:r/>
      <w:r>
        <w:rPr>
          <w:b/>
        </w:rPr>
        <w:t>Industry effect:</w:t>
      </w:r>
      <w:r>
        <w:t xml:space="preserve"> Typecasting and workplace hostility already limit trans actors’ opportunities; recent rulings may push more trans performers into independent cinema. </w:t>
      </w:r>
      <w:r/>
    </w:p>
    <w:p>
      <w:pPr>
        <w:pStyle w:val="ListBullet"/>
        <w:spacing w:line="240" w:lineRule="auto"/>
        <w:ind w:left="720"/>
      </w:pPr>
      <w:r/>
      <w:r>
        <w:rPr>
          <w:b/>
        </w:rPr>
        <w:t>Practical action:</w:t>
      </w:r>
      <w:r>
        <w:t xml:space="preserve"> Backing indie projects, signing petitions, and contacting MPs during the EHRC scrutiny window are sensible ways to support trans storytelling. </w:t>
      </w:r>
      <w:r/>
    </w:p>
    <w:p>
      <w:pPr>
        <w:pStyle w:val="ListBullet"/>
        <w:spacing w:line="240" w:lineRule="auto"/>
        <w:ind w:left="720"/>
      </w:pPr>
      <w:r/>
      <w:r>
        <w:rPr>
          <w:b/>
        </w:rPr>
        <w:t>On-set basics:</w:t>
      </w:r>
      <w:r>
        <w:t xml:space="preserve"> Safe changing facilities and clear HR policies matter , they’re the difference between a set where trans actors stay, or one they flee.</w:t>
      </w:r>
      <w:r/>
      <w:r/>
    </w:p>
    <w:p>
      <w:pPr>
        <w:pStyle w:val="Heading2"/>
      </w:pPr>
      <w:r>
        <w:t>Why one short film felt like a lifeline</w:t>
      </w:r>
      <w:r/>
    </w:p>
    <w:p>
      <w:r/>
      <w:r>
        <w:t>The screening of Last Orders at a Soho hotel didn’t feel like a standard premiere , it felt like a refuge, with viewers echoing the intimacy on screen by embracing one another. That kind of shared, visible reaction is exactly why representation has a pulse beyond awards. According to reporting on the Supreme Court decision, the legal landscape has shifted in ways that make daily life less secure for many trans people, which in turn makes emotionally truthful portrayals more necessary than ever. If a film lets someone see themselves held tenderly on screen, it can be a small, practical medicine.</w:t>
      </w:r>
      <w:r/>
    </w:p>
    <w:p>
      <w:pPr>
        <w:pStyle w:val="Heading2"/>
      </w:pPr>
      <w:r>
        <w:t>The ruling and EHRC changes: what they mean for sets and screens</w:t>
      </w:r>
      <w:r/>
    </w:p>
    <w:p>
      <w:r/>
      <w:r>
        <w:t>The UK Supreme Court’s narrowing of “woman” under equality law, and the Equality and Human Rights Commission’s updated guidance, create real workplace complications. News outlets have covered how the definitions adopted by courts and regulators can cascade into policies covering toilets, dressing rooms and staff protections. In practice, that can mean productions hesitate to provide inclusive facilities or avoid hiring trans actors for fear of legal risk. When studios and broadcasters go quiet after such rulings, it’s often not neutrality; it’s risk avoidance that shrinks opportunities.</w:t>
      </w:r>
      <w:r/>
    </w:p>
    <w:p>
      <w:pPr>
        <w:pStyle w:val="Heading2"/>
      </w:pPr>
      <w:r>
        <w:t>Typecasting, “passing” and why ordinary lives matter on screen</w:t>
      </w:r>
      <w:r/>
    </w:p>
    <w:p>
      <w:r/>
      <w:r>
        <w:t>Trans actors report being hired only for stories where their transness is the plot, or rejected for being “too passing” for a role that supposedly needs visible transness. That dynamic doesn’t just curtail jobs, it narrows public imagination about trans lives. Industry and advocacy reports in recent years show trans characters still make up a tiny slice of on-screen representation, and when they do appear they’re often reduced to trauma. The antidote is more varied casting: showing trans people in “unspectacular” roles , loving, boring, successful, messy , the sorts of parts that normalise rather than exoticise.</w:t>
      </w:r>
      <w:r/>
    </w:p>
    <w:p>
      <w:pPr>
        <w:pStyle w:val="Heading2"/>
      </w:pPr>
      <w:r>
        <w:t>Workplaces are political , and practical fixes help</w:t>
      </w:r>
      <w:r/>
    </w:p>
    <w:p>
      <w:r/>
      <w:r>
        <w:t>Stories from actors who’ve faced harassment at work underline how legal and cultural shifts translate into everyday harm. Productions can protect performers by adopting clear HR procedures, unambiguous trans-inclusive facility policies and compulsory bystander or inclusion training. For viewers who want to act, checking whether a film distributor, festival or cinema has published inclusion commitments is an easy first step. Supporting companies and spaces that sign up to such standards gives them commercial cover to be brave.</w:t>
      </w:r>
      <w:r/>
    </w:p>
    <w:p>
      <w:pPr>
        <w:pStyle w:val="Heading2"/>
      </w:pPr>
      <w:r>
        <w:t>How to help right now , meaningful small steps</w:t>
      </w:r>
      <w:r/>
    </w:p>
    <w:p>
      <w:r/>
      <w:r>
        <w:t>There’s one narrow political window: MPs in the UK can table motions during a 40-day scrutiny period to challenge the EHRC’s guidance. Beyond voting or contacting your MP, your cultural choices matter. Buy tickets to indie screenings, donate to grassroots film-makers, stream responsibly and recommend work by trans creators. Industry insiders and artists have asked for vocal, visible allyship , sign petitions, attend events, and amplify trans-led projects on social media. These acts help sustain careers, stories and the people who make them.</w:t>
      </w:r>
      <w:r/>
    </w:p>
    <w:p>
      <w:r/>
      <w:r>
        <w:t>It's a small change in how you watch that can make a big difference to who gets to tell stories tomorrow.</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1">
        <w:r>
          <w:rPr>
            <w:color w:val="0000EE"/>
            <w:u w:val="single"/>
          </w:rPr>
          <w:t>[6]</w:t>
        </w:r>
      </w:hyperlink>
      <w:r>
        <w:t xml:space="preserve">, </w:t>
      </w:r>
      <w:hyperlink r:id="rId10">
        <w:r>
          <w:rPr>
            <w:color w:val="0000EE"/>
            <w:u w:val="single"/>
          </w:rPr>
          <w:t>[2]</w:t>
        </w:r>
      </w:hyperlink>
      <w:r>
        <w:t xml:space="preserve">- Paragraph 3: </w:t>
      </w:r>
      <w:hyperlink r:id="rId12">
        <w:r>
          <w:rPr>
            <w:color w:val="0000EE"/>
            <w:u w:val="single"/>
          </w:rPr>
          <w:t>[3]</w:t>
        </w:r>
      </w:hyperlink>
      <w:r>
        <w:t xml:space="preserve">, </w:t>
      </w:r>
      <w:hyperlink r:id="rId10">
        <w:r>
          <w:rPr>
            <w:color w:val="0000EE"/>
            <w:u w:val="single"/>
          </w:rPr>
          <w:t>[2]</w:t>
        </w:r>
      </w:hyperlink>
      <w:r>
        <w:t xml:space="preserve">- Paragraph 4: </w:t>
      </w:r>
      <w:hyperlink r:id="rId11">
        <w:r>
          <w:rPr>
            <w:color w:val="0000EE"/>
            <w:u w:val="single"/>
          </w:rPr>
          <w:t>[6]</w:t>
        </w:r>
      </w:hyperlink>
      <w:r>
        <w:t xml:space="preserve">, </w:t>
      </w:r>
      <w:hyperlink r:id="rId13">
        <w:r>
          <w:rPr>
            <w:color w:val="0000EE"/>
            <w:u w:val="single"/>
          </w:rPr>
          <w:t>[5]</w:t>
        </w:r>
      </w:hyperlink>
      <w:r>
        <w:t xml:space="preserve">- Paragraph 5: </w:t>
      </w:r>
      <w:hyperlink r:id="rId11">
        <w:r>
          <w:rPr>
            <w:color w:val="0000EE"/>
            <w:u w:val="single"/>
          </w:rPr>
          <w:t>[6]</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https://shado-mag.com/articles/see/screening-segregation/</w:t>
        </w:r>
      </w:hyperlink>
      <w:r>
        <w:t xml:space="preserve"> - Please view link - unable to able to access data</w:t>
      </w:r>
      <w:r/>
    </w:p>
    <w:p>
      <w:pPr>
        <w:pStyle w:val="ListNumber"/>
        <w:spacing w:line="240" w:lineRule="auto"/>
        <w:ind w:left="720"/>
      </w:pPr>
      <w:r/>
      <w:hyperlink r:id="rId10">
        <w:r>
          <w:rPr>
            <w:color w:val="0000EE"/>
            <w:u w:val="single"/>
          </w:rPr>
          <w:t>https://www.dw.com/en/uk-supreme-court-woman-means-biological-female-under-law/a-72259320</w:t>
        </w:r>
      </w:hyperlink>
      <w:r>
        <w:t xml:space="preserve"> - In April 2025, the UK Supreme Court ruled that the term 'woman' in the Equality Act refers exclusively to biological females, excluding transgender women with Gender Recognition Certificates. This decision has significant implications for transgender rights and access to single-sex spaces in the UK. The ruling has been met with criticism from LGBTQ+ groups, who argue it undermines protections for transgender individuals.</w:t>
      </w:r>
      <w:r/>
    </w:p>
    <w:p>
      <w:pPr>
        <w:pStyle w:val="ListNumber"/>
        <w:spacing w:line="240" w:lineRule="auto"/>
        <w:ind w:left="720"/>
      </w:pPr>
      <w:r/>
      <w:hyperlink r:id="rId12">
        <w:r>
          <w:rPr>
            <w:color w:val="0000EE"/>
            <w:u w:val="single"/>
          </w:rPr>
          <w:t>https://www.theguardian.com/society/2025/apr/16/uk-supreme-court-legal-definition-woman</w:t>
        </w:r>
      </w:hyperlink>
      <w:r>
        <w:t xml:space="preserve"> - The UK Supreme Court's April 2025 ruling clarified that the Equality Act defines 'woman' based on biological sex, excluding transgender women with Gender Recognition Certificates. This judgment has sparked debate over its impact on transgender rights and access to single-sex spaces, with concerns about potential discrimination and exclusion of transgender individuals from certain services and facilities.</w:t>
      </w:r>
      <w:r/>
    </w:p>
    <w:p>
      <w:pPr>
        <w:pStyle w:val="ListNumber"/>
        <w:spacing w:line="240" w:lineRule="auto"/>
        <w:ind w:left="720"/>
      </w:pPr>
      <w:r/>
      <w:hyperlink r:id="rId14">
        <w:r>
          <w:rPr>
            <w:color w:val="0000EE"/>
            <w:u w:val="single"/>
          </w:rPr>
          <w:t>https://www.solegal.co.uk/insights/uk-supreme-court-confirms-woman-equality-act-2010-means-biological-sex</w:t>
        </w:r>
      </w:hyperlink>
      <w:r>
        <w:t xml:space="preserve"> - A recent UK Supreme Court decision confirmed that the terms 'woman' and 'sex' in the Equality Act 2010 refer exclusively to biological sex. This ruling has significant implications for transgender rights, particularly concerning access to single-sex spaces and services. The judgment has been met with criticism from LGBTQ+ groups, who argue it undermines protections for transgender individuals.</w:t>
      </w:r>
      <w:r/>
    </w:p>
    <w:p>
      <w:pPr>
        <w:pStyle w:val="ListNumber"/>
        <w:spacing w:line="240" w:lineRule="auto"/>
        <w:ind w:left="720"/>
      </w:pPr>
      <w:r/>
      <w:hyperlink r:id="rId13">
        <w:r>
          <w:rPr>
            <w:color w:val="0000EE"/>
            <w:u w:val="single"/>
          </w:rPr>
          <w:t>https://www.christian.org.uk/news/single-sex-spaces-must-be-single-sex-govt-insists-in-finalised-ehrc-code-of-practice/</w:t>
        </w:r>
      </w:hyperlink>
      <w:r>
        <w:t xml:space="preserve"> - The UK government has finalised guidance from the Equality and Human Rights Commission (EHRC) stating that single-sex spaces must be restricted to individuals of the appropriate biological sex. This guidance aligns with the Supreme Court's ruling that 'woman' in the Equality Act refers to biological sex, excluding transgender women with Gender Recognition Certificates from certain single-sex spaces.</w:t>
      </w:r>
      <w:r/>
    </w:p>
    <w:p>
      <w:pPr>
        <w:pStyle w:val="ListNumber"/>
        <w:spacing w:line="240" w:lineRule="auto"/>
        <w:ind w:left="720"/>
      </w:pPr>
      <w:r/>
      <w:hyperlink r:id="rId11">
        <w:r>
          <w:rPr>
            <w:color w:val="0000EE"/>
            <w:u w:val="single"/>
          </w:rPr>
          <w:t>https://www.theguardian.com/society/2026/may/21/what-is-the-updated-ehrc-code-of-practice-about-and-how-does-it-apply-equalities-watchdog</w:t>
        </w:r>
      </w:hyperlink>
      <w:r>
        <w:t xml:space="preserve"> - The Equality and Human Rights Commission (EHRC) has updated its code of practice to provide guidance on the application of the Equality Act, particularly concerning single-sex spaces. The updated guidance aligns with the Supreme Court's ruling that 'woman' in the Equality Act refers to biological sex, excluding transgender women with Gender Recognition Certificates from certain single-sex spaces.</w:t>
      </w:r>
      <w:r/>
    </w:p>
    <w:p>
      <w:pPr>
        <w:pStyle w:val="ListNumber"/>
        <w:spacing w:line="240" w:lineRule="auto"/>
        <w:ind w:left="720"/>
      </w:pPr>
      <w:r/>
      <w:hyperlink r:id="rId15">
        <w:r>
          <w:rPr>
            <w:color w:val="0000EE"/>
            <w:u w:val="single"/>
          </w:rPr>
          <w:t>https://www.youtube.com/watch?v=ajb7-RKe93M</w:t>
        </w:r>
      </w:hyperlink>
      <w:r>
        <w:t xml:space="preserve"> - This video discusses the UK Supreme Court's ruling that transgender women are not legally considered women under specific legislative definitions. The unanimous judgment concludes a lengthy legal battle between gender-critical campaigners and the Scottish Government over the legal meaning of the term 'woman' in public policy and law.</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hado-mag.com/articles/see/screening-segregation/" TargetMode="External"/><Relationship Id="rId10" Type="http://schemas.openxmlformats.org/officeDocument/2006/relationships/hyperlink" Target="https://www.dw.com/en/uk-supreme-court-woman-means-biological-female-under-law/a-72259320" TargetMode="External"/><Relationship Id="rId11" Type="http://schemas.openxmlformats.org/officeDocument/2006/relationships/hyperlink" Target="https://www.theguardian.com/society/2026/may/21/what-is-the-updated-ehrc-code-of-practice-about-and-how-does-it-apply-equalities-watchdog" TargetMode="External"/><Relationship Id="rId12" Type="http://schemas.openxmlformats.org/officeDocument/2006/relationships/hyperlink" Target="https://www.theguardian.com/society/2025/apr/16/uk-supreme-court-legal-definition-woman" TargetMode="External"/><Relationship Id="rId13" Type="http://schemas.openxmlformats.org/officeDocument/2006/relationships/hyperlink" Target="https://www.christian.org.uk/news/single-sex-spaces-must-be-single-sex-govt-insists-in-finalised-ehrc-code-of-practice/" TargetMode="External"/><Relationship Id="rId14" Type="http://schemas.openxmlformats.org/officeDocument/2006/relationships/hyperlink" Target="https://www.solegal.co.uk/insights/uk-supreme-court-confirms-woman-equality-act-2010-means-biological-sex" TargetMode="External"/><Relationship Id="rId15" Type="http://schemas.openxmlformats.org/officeDocument/2006/relationships/hyperlink" Target="https://www.youtube.com/watch?v=ajb7-RKe93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