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Budget Wins for Trans New Yorkers: What Advocates Want in the 2027 City Budget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proud New Yorkers rallied at City Hall, urging the city to beef up legal, health and economic supports for trans and queer residents ahead of the 2027 budget vote , and explained why $15 million for youth care, $15 million for immigrant legal services and $10 million for the Trans Equity Fund would change lives.</w:t>
      </w:r>
      <w:r/>
    </w:p>
    <w:p>
      <w:r/>
      <w:r>
        <w:t>Essential Takeaways</w:t>
      </w:r>
      <w:r/>
      <w:r/>
    </w:p>
    <w:p>
      <w:pPr>
        <w:pStyle w:val="ListBullet"/>
        <w:spacing w:line="240" w:lineRule="auto"/>
        <w:ind w:left="720"/>
      </w:pPr>
      <w:r/>
      <w:r>
        <w:rPr>
          <w:b/>
        </w:rPr>
        <w:t>Major asks:</w:t>
      </w:r>
      <w:r>
        <w:t xml:space="preserve"> Advocates want $15m for youth gender-affirming care, $15m for LGBTQIA+ immigrant legal services, and $10m for the Trans Equity Fund.</w:t>
      </w:r>
      <w:r/>
    </w:p>
    <w:p>
      <w:pPr>
        <w:pStyle w:val="ListBullet"/>
        <w:spacing w:line="240" w:lineRule="auto"/>
        <w:ind w:left="720"/>
      </w:pPr>
      <w:r/>
      <w:r>
        <w:rPr>
          <w:b/>
        </w:rPr>
        <w:t>Who’s pushing:</w:t>
      </w:r>
      <w:r>
        <w:t xml:space="preserve"> The City Council’s LGBTQIA+ Caucus, led by co-chair Justin Sanchez and members including Tiffany Cabán and Carl Wilson, rallied with nonprofits and activists.</w:t>
      </w:r>
      <w:r/>
    </w:p>
    <w:p>
      <w:pPr>
        <w:pStyle w:val="ListBullet"/>
        <w:spacing w:line="240" w:lineRule="auto"/>
        <w:ind w:left="720"/>
      </w:pPr>
      <w:r/>
      <w:r>
        <w:rPr>
          <w:b/>
        </w:rPr>
        <w:t>Why it matters:</w:t>
      </w:r>
      <w:r>
        <w:t xml:space="preserve"> Increased funding aims to curb detention and deportation risks, fill gaps from provider restrictions, and address housing and economic instability.</w:t>
      </w:r>
      <w:r/>
    </w:p>
    <w:p>
      <w:pPr>
        <w:pStyle w:val="ListBullet"/>
        <w:spacing w:line="240" w:lineRule="auto"/>
        <w:ind w:left="720"/>
      </w:pPr>
      <w:r/>
      <w:r>
        <w:rPr>
          <w:b/>
        </w:rPr>
        <w:t>Practical effect:</w:t>
      </w:r>
      <w:r>
        <w:t xml:space="preserve"> Expanded funds would support direct legal representation, more accessible medical care for trans youth, and emergency services like housing and cash assistance.</w:t>
      </w:r>
      <w:r/>
    </w:p>
    <w:p>
      <w:pPr>
        <w:pStyle w:val="ListBullet"/>
        <w:spacing w:line="240" w:lineRule="auto"/>
        <w:ind w:left="720"/>
      </w:pPr>
      <w:r/>
      <w:r>
        <w:rPr>
          <w:b/>
        </w:rPr>
        <w:t>Tone on the ground:</w:t>
      </w:r>
      <w:r>
        <w:t xml:space="preserve"> Advocates described urgency and hope , the city can translate a reputation as a sanctuary into concrete supports.</w:t>
      </w:r>
      <w:r/>
      <w:r/>
    </w:p>
    <w:p>
      <w:pPr>
        <w:pStyle w:val="Heading2"/>
      </w:pPr>
      <w:r>
        <w:t>Rallying at City Hall: urgency in plain sight</w:t>
      </w:r>
      <w:r/>
    </w:p>
    <w:p>
      <w:r/>
      <w:r>
        <w:t>The picture on the Capitol steps was equal parts determined and weary, a clear sign that advocates feel time is short and support is needed now. According to organisers and lawmakers on the scene, the push isn’t symbolic , it’s a bid to secure line items that translate into lawyers, clinicians and emergency housing. The LGBTQIA+ Caucus framed the asks as a moral and practical response to rising threats faced by LGBTQIA+ immigrants and trans youth.</w:t>
      </w:r>
      <w:r/>
    </w:p>
    <w:p>
      <w:r/>
      <w:r>
        <w:t>This movement grew from both federal uncertainty and local service gaps. With some providers limiting care for trans youth, parents and advocates say city dollars could plug holes fast. If you want to understand the mood, imagine people who’ve long relied on New York as a haven asking for a safety net that actually has holes mended.</w:t>
      </w:r>
      <w:r/>
    </w:p>
    <w:p>
      <w:pPr>
        <w:pStyle w:val="Heading2"/>
      </w:pPr>
      <w:r>
        <w:t>Why immigrant legal services are front and centre</w:t>
      </w:r>
      <w:r/>
    </w:p>
    <w:p>
      <w:r/>
      <w:r>
        <w:t>Advocates argue legal representation for LGBTQIA+ immigrants is lifesaving: it prevents wrongful detention, improves chances against deportation, and helps people access asylum or other protections. Councilmembers and nonprofits linked arms to call for expanded baseline funding for the LGBTQIA+ Immigrant Legal Services Fund.</w:t>
      </w:r>
      <w:r/>
    </w:p>
    <w:p>
      <w:r/>
      <w:r>
        <w:t>From a practical standpoint, money for legal aid buys attorneys, interpreters and case management , not flashy programmes, but the day-to-day help that keeps families together. If you’re choosing where to press the city, funding immigration services is one of those lever moves that prevents crises before they cascade.</w:t>
      </w:r>
      <w:r/>
    </w:p>
    <w:p>
      <w:pPr>
        <w:pStyle w:val="Heading2"/>
      </w:pPr>
      <w:r>
        <w:t>Youth gender-affirming care: why $15m is more than a number</w:t>
      </w:r>
      <w:r/>
    </w:p>
    <w:p>
      <w:r/>
      <w:r>
        <w:t>Trans youth advocates want $15 million ringfenced to shore up gender-affirming services after a spate of provider restrictions across the city. For families, the difference is tangible: consistent care, fewer long waits, and less travel to distant clinics. The ask reflects both increased demand and the reality that public and private providers can be uneven.</w:t>
      </w:r>
      <w:r/>
    </w:p>
    <w:p>
      <w:r/>
      <w:r>
        <w:t>Policymakers who back the increase argue it’s a cost-effective choice: early, supportive care reduces mental health crises later. Parents at the rally described the relief they feel when care is reliable, and that’s the human reality behind the budget line.</w:t>
      </w:r>
      <w:r/>
    </w:p>
    <w:p>
      <w:pPr>
        <w:pStyle w:val="Heading2"/>
      </w:pPr>
      <w:r>
        <w:t>The Trans Equity Fund: cash, housing and dignity</w:t>
      </w:r>
      <w:r/>
    </w:p>
    <w:p>
      <w:r/>
      <w:r>
        <w:t>The Trans Equity Fund is aimed at immediate economic and housing instability among trans New Yorkers, a group disproportionately pushed into precarious work and homelessness. Advocates want $10 million to scale emergency rent assistance, job training, and wraparound services that meet people where they are.</w:t>
      </w:r>
      <w:r/>
    </w:p>
    <w:p>
      <w:r/>
      <w:r>
        <w:t>Think of the fund as the difference between a stopgap and a real pathway: short-term relief alongside investments that reduce future crises. City-level backing signals that New York treats trans survival and thriving as a policy priority, not an afterthought.</w:t>
      </w:r>
      <w:r/>
    </w:p>
    <w:p>
      <w:pPr>
        <w:pStyle w:val="Heading2"/>
      </w:pPr>
      <w:r>
        <w:t>Politics, budgets and a hopeful next step</w:t>
      </w:r>
      <w:r/>
    </w:p>
    <w:p>
      <w:r/>
      <w:r>
        <w:t>City budget debates are messy and slow, but the timing matters: the caucus and partners chose this moment to lock in demands before negotiations concluded. The mayor’s executive budget set the stage for talks, and councilmembers will haggle and amend. For advocates, the ask is both technical and moral , numbers that translate into safety.</w:t>
      </w:r>
      <w:r/>
    </w:p>
    <w:p>
      <w:r/>
      <w:r>
        <w:t>If you’re watching this unfold, remember civic pressure moves lines on a spreadsheet and lives in real time. The next weeks will show whether New York turns its history as a refuge into funded services that match the rhetoric.</w:t>
      </w:r>
      <w:r/>
    </w:p>
    <w:p>
      <w:r/>
      <w:r>
        <w:t>It's a small change that can make every service, clinic and legal intake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https://gaycitynews.com/council-lgbtqia-caucus-trans-equity-fund-budget/</w:t>
        </w:r>
      </w:hyperlink>
      <w:r>
        <w:t xml:space="preserve"> - Please view link - unable to able to access data</w:t>
      </w:r>
      <w:r/>
    </w:p>
    <w:p>
      <w:pPr>
        <w:pStyle w:val="ListNumber"/>
        <w:spacing w:line="240" w:lineRule="auto"/>
        <w:ind w:left="720"/>
      </w:pPr>
      <w:r/>
      <w:hyperlink r:id="rId10">
        <w:r>
          <w:rPr>
            <w:color w:val="0000EE"/>
            <w:u w:val="single"/>
          </w:rPr>
          <w:t>https://www.them.us/story/zohran-mamdani-trans-youth-healthcare-funds-budget-activists</w:t>
        </w:r>
      </w:hyperlink>
      <w:r>
        <w:t xml:space="preserve"> - In May 2026, a coalition of over 70 LGBTQ+ healthcare providers, advocates, and organisations urged New York City Mayor Zohran Mamdani to allocate more funding towards queer and transgender services in the upcoming city budget. They advocated for $15 million for a youth gender-affirming care fund, $10 million for a trans equity initiatives fund, $10 million to support people in the sex trades, $15 million for LGBTQIA+ immigrant legal services, and $4 million for a trans emergency care fund. The coalition emphasised the urgent need for these investments to support the community's health and safety.</w:t>
      </w:r>
      <w:r/>
    </w:p>
    <w:p>
      <w:pPr>
        <w:pStyle w:val="ListNumber"/>
        <w:spacing w:line="240" w:lineRule="auto"/>
        <w:ind w:left="720"/>
      </w:pPr>
      <w:r/>
      <w:hyperlink r:id="rId12">
        <w:r>
          <w:rPr>
            <w:color w:val="0000EE"/>
            <w:u w:val="single"/>
          </w:rPr>
          <w:t>https://cccnewyork.org/data-publications/overview-of-the-new-york-city-fiscal-year-2027-preliminary-budget/</w:t>
        </w:r>
      </w:hyperlink>
      <w:r>
        <w:t xml:space="preserve"> - The New York City Fiscal Year 2027 Preliminary Budget, released in March 2026, did not include funding for several initiatives that were previously funded by the City Council in Fiscal Year 2026. Notably, the budget did not restore $5.2 million for LGBTQIA+ Community Services and $6.4 million for Trans Equity Programs, which were part of the FY26 budget. This omission raised concerns among advocates and community leaders about the continuity of support for LGBTQIA+ services in the city.</w:t>
      </w:r>
      <w:r/>
    </w:p>
    <w:p>
      <w:pPr>
        <w:pStyle w:val="ListNumber"/>
        <w:spacing w:line="240" w:lineRule="auto"/>
        <w:ind w:left="720"/>
      </w:pPr>
      <w:r/>
      <w:hyperlink r:id="rId11">
        <w:r>
          <w:rPr>
            <w:color w:val="0000EE"/>
            <w:u w:val="single"/>
          </w:rPr>
          <w:t>https://gaycitynews.com/lgbtq-groups-city-budget-trans-health-lgbtq/</w:t>
        </w:r>
      </w:hyperlink>
      <w:r>
        <w:t xml:space="preserve"> - In July 2025, LGBTQ+ groups and lawmakers praised the New York City Council for securing over $13 million in additional funding for transgender and LGBTQ+ initiatives in the fiscal year 2026 budget. The funding included $3.5 million for gender-affirming care for trans youth, $5 million for LGBTQ+ youth services, $2 million emergency fund from the mayor’s office, and $3.225 million for the city's version of the Trans Equity Fund, which supports trans-led organisations. This allocation was hailed as a historic win for the community.</w:t>
      </w:r>
      <w:r/>
    </w:p>
    <w:p>
      <w:pPr>
        <w:pStyle w:val="ListNumber"/>
        <w:spacing w:line="240" w:lineRule="auto"/>
        <w:ind w:left="720"/>
      </w:pPr>
      <w:r/>
      <w:hyperlink r:id="rId14">
        <w:r>
          <w:rPr>
            <w:color w:val="0000EE"/>
            <w:u w:val="single"/>
          </w:rPr>
          <w:t>https://citizenportal.ai/articles/6499744/New-York/New-York-County/New-York-City/New-York-City-Council/New-York-City-Council-secures-13725-million-for-transgender-and-genderexpansive-programs</w:t>
        </w:r>
      </w:hyperlink>
      <w:r>
        <w:t xml:space="preserve"> - In August 2025, the New York City Council secured $13.725 million in the fiscal year 2026 budget for initiatives serving transgender and gender-expansive New Yorkers. This included $6.5 million specifically for trans equity programs. Council Speaker Adrienne Adams highlighted the significance of this funding, noting it as a substantial investment in the well-being and support of the transgender and gender-expansive community in the city.</w:t>
      </w:r>
      <w:r/>
    </w:p>
    <w:p>
      <w:pPr>
        <w:pStyle w:val="ListNumber"/>
        <w:spacing w:line="240" w:lineRule="auto"/>
        <w:ind w:left="720"/>
      </w:pPr>
      <w:r/>
      <w:hyperlink r:id="rId15">
        <w:r>
          <w:rPr>
            <w:color w:val="0000EE"/>
            <w:u w:val="single"/>
          </w:rPr>
          <w:t>https://scheerpost.com/2026/03/19/mamdani-pledged-65-million-to-protect-gender-affirming-care-in-new-york-city-will-he-follow-through/</w:t>
        </w:r>
      </w:hyperlink>
      <w:r>
        <w:t xml:space="preserve"> - In March 2026, New York City Mayor Zohran Mamdani announced the creation of the Office of LGBTQIA+ Affairs and pledged $65 million to protect and expand gender-affirming care. However, an analysis revealed that this funding was not explicitly allocated in the mayor's preliminary budget for fiscal year 2027. Advocates and budget experts questioned whether the promised funds would materialise and urged the administration to fulfil its commitment to the LGBTQIA+ community.</w:t>
      </w:r>
      <w:r/>
    </w:p>
    <w:p>
      <w:pPr>
        <w:pStyle w:val="ListNumber"/>
        <w:spacing w:line="240" w:lineRule="auto"/>
        <w:ind w:left="720"/>
      </w:pPr>
      <w:r/>
      <w:hyperlink r:id="rId13">
        <w:r>
          <w:rPr>
            <w:color w:val="0000EE"/>
            <w:u w:val="single"/>
          </w:rPr>
          <w:t>https://www.nyc.gov/ur/mayors-office/news/2026/05/mayor-zohran-mamdani-releases--124-7-billion-executive-budget-fo</w:t>
        </w:r>
      </w:hyperlink>
      <w:r>
        <w:t xml:space="preserve"> - In May 2026, Mayor Zohran Mamdani released the $124.7 billion Fiscal Year 2027 Executive Budget for New York City. The budget aimed to balance the city's finances through savings, new tax revenue, and critical investments in the needs of working-class New Yorkers. It focused on maintaining essential services without raising property taxes or draining long-term reserves, reflecting a commitment to fiscal responsibility and community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council-lgbtqia-caucus-trans-equity-fund-budget/" TargetMode="External"/><Relationship Id="rId10" Type="http://schemas.openxmlformats.org/officeDocument/2006/relationships/hyperlink" Target="https://www.them.us/story/zohran-mamdani-trans-youth-healthcare-funds-budget-activists" TargetMode="External"/><Relationship Id="rId11" Type="http://schemas.openxmlformats.org/officeDocument/2006/relationships/hyperlink" Target="https://gaycitynews.com/lgbtq-groups-city-budget-trans-health-lgbtq/" TargetMode="External"/><Relationship Id="rId12" Type="http://schemas.openxmlformats.org/officeDocument/2006/relationships/hyperlink" Target="https://cccnewyork.org/data-publications/overview-of-the-new-york-city-fiscal-year-2027-preliminary-budget/" TargetMode="External"/><Relationship Id="rId13" Type="http://schemas.openxmlformats.org/officeDocument/2006/relationships/hyperlink" Target="https://www.nyc.gov/ur/mayors-office/news/2026/05/mayor-zohran-mamdani-releases--124-7-billion-executive-budget-fo" TargetMode="External"/><Relationship Id="rId14" Type="http://schemas.openxmlformats.org/officeDocument/2006/relationships/hyperlink" Target="https://citizenportal.ai/articles/6499744/New-York/New-York-County/New-York-City/New-York-City-Council/New-York-City-Council-secures-13725-million-for-transgender-and-genderexpansive-programs" TargetMode="External"/><Relationship Id="rId15" Type="http://schemas.openxmlformats.org/officeDocument/2006/relationships/hyperlink" Target="https://scheerpost.com/2026/03/19/mamdani-pledged-65-million-to-protect-gender-affirming-care-in-new-york-city-will-he-follow-throu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