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LGBTQ Business Certification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routine contract rule has become a talking point: California’s supplier diversity programme now asks would-be LGBTQ-certified businesses for documentation, and that requirement matters for who wins utility contracts and gets access to public opportunities. Here’s what it is, why people are talking, and how it affects owners, vendors and voters.</w:t>
      </w:r>
      <w:r/>
    </w:p>
    <w:p>
      <w:r/>
      <w:r>
        <w:t>Essential Takeaways</w:t>
      </w:r>
      <w:r/>
      <w:r/>
    </w:p>
    <w:p>
      <w:pPr>
        <w:pStyle w:val="ListBullet"/>
        <w:spacing w:line="240" w:lineRule="auto"/>
        <w:ind w:left="720"/>
      </w:pPr>
      <w:r/>
      <w:r>
        <w:rPr>
          <w:b/>
        </w:rPr>
        <w:t>What it does:</w:t>
      </w:r>
      <w:r>
        <w:t xml:space="preserve"> California’s Supplier Diversity Program lets participating utilities set aside contract opportunities for certified LGBTQ-owned businesses, giving them a competitive edge.</w:t>
      </w:r>
      <w:r/>
    </w:p>
    <w:p>
      <w:pPr>
        <w:pStyle w:val="ListBullet"/>
        <w:spacing w:line="240" w:lineRule="auto"/>
        <w:ind w:left="720"/>
      </w:pPr>
      <w:r/>
      <w:r>
        <w:rPr>
          <w:b/>
        </w:rPr>
        <w:t>How verification works:</w:t>
      </w:r>
      <w:r>
        <w:t xml:space="preserve"> Certification asks for personal and business documentation, online presence, reference letters and a virtual site visit to corroborate identity and ownership.</w:t>
      </w:r>
      <w:r/>
    </w:p>
    <w:p>
      <w:pPr>
        <w:pStyle w:val="ListBullet"/>
        <w:spacing w:line="240" w:lineRule="auto"/>
        <w:ind w:left="720"/>
      </w:pPr>
      <w:r/>
      <w:r>
        <w:rPr>
          <w:b/>
        </w:rPr>
        <w:t>Who’s involved:</w:t>
      </w:r>
      <w:r>
        <w:t xml:space="preserve"> Major utilities like Pacific Gas and Electric, Southern California Edison and San Diego Gas &amp; Electric participate in the programme.</w:t>
      </w:r>
      <w:r/>
    </w:p>
    <w:p>
      <w:pPr>
        <w:pStyle w:val="ListBullet"/>
        <w:spacing w:line="240" w:lineRule="auto"/>
        <w:ind w:left="720"/>
      </w:pPr>
      <w:r/>
      <w:r>
        <w:rPr>
          <w:b/>
        </w:rPr>
        <w:t>Practical win:</w:t>
      </w:r>
      <w:r>
        <w:t xml:space="preserve"> Certified suppliers can access reserved procurements and networking benefits, though the vetting feels intrusive to some.</w:t>
      </w:r>
      <w:r/>
    </w:p>
    <w:p>
      <w:pPr>
        <w:pStyle w:val="ListBullet"/>
        <w:spacing w:line="240" w:lineRule="auto"/>
        <w:ind w:left="720"/>
      </w:pPr>
      <w:r/>
      <w:r>
        <w:rPr>
          <w:b/>
        </w:rPr>
        <w:t>Political friction:</w:t>
      </w:r>
      <w:r>
        <w:t xml:space="preserve"> Critics note the contrast between ID checks for certification and California’s voter registration rules, sparking debate about fairness and privacy.</w:t>
      </w:r>
      <w:r/>
      <w:r/>
    </w:p>
    <w:p>
      <w:pPr>
        <w:pStyle w:val="Heading2"/>
      </w:pPr>
      <w:r>
        <w:t>Why a supplier diversity certification needs ID , and why that’s surprising to some</w:t>
      </w:r>
      <w:r/>
    </w:p>
    <w:p>
      <w:r/>
      <w:r>
        <w:t>The strongest starting point is simple: businesses vying for set-aside contracts want proof they qualify, and public agencies tend to demand documentation. The California Public Utilities Commission runs a supplier diversity scheme that allows utilities to prioritise contracts for diverse suppliers, including those certified as LGBTQ-owned. That can mean real business , winning utility maintenance, construction or supply contracts that are otherwise competitive.</w:t>
      </w:r>
      <w:r/>
    </w:p>
    <w:p>
      <w:r/>
      <w:r>
        <w:t>But the paperwork has raised eyebrows. According to publicly available certification guidance, applicants must submit a catalogue of documentation that can include identification, personal references and evidence of public self-identification. Critics say the list feels invasive; supporters argue it prevents fraud and ensures the programme helps the intended owners. If you’re a small business owner, the emotional tone can swing from validation to discomfort depending on how you value privacy.</w:t>
      </w:r>
      <w:r/>
    </w:p>
    <w:p>
      <w:pPr>
        <w:pStyle w:val="Heading2"/>
      </w:pPr>
      <w:r>
        <w:t>What the certification process actually asks for</w:t>
      </w:r>
      <w:r/>
    </w:p>
    <w:p>
      <w:r/>
      <w:r>
        <w:t>The verification steps are pragmatic but thorough. Applicants submit business paperwork alongside items intended to corroborate the owner’s LGBTQ status: social media links, articles, videos, letters from personal references and sometimes proof of participation in community organisations. After documents are lodged, the NGLCC-trained site visitor holds a virtual visit with the majority owner to confirm details.</w:t>
      </w:r>
      <w:r/>
    </w:p>
    <w:p>
      <w:r/>
      <w:r>
        <w:t>That virtual sit-down is meant to be quick and factual, but for someone unused to “outing” themselves in a formal way, it’s a lot. The idea, according to programme materials, is to protect the integrity of the certification so set-aside contracts serve eligible businesses. For owners wondering whether to apply, treat it like any compliance task: gather records, nominate references ahead of time, and be ready to explain the business structure and your role.</w:t>
      </w:r>
      <w:r/>
    </w:p>
    <w:p>
      <w:pPr>
        <w:pStyle w:val="Heading2"/>
      </w:pPr>
      <w:r>
        <w:t>Why utilities and the state expanded supplier diversity efforts</w:t>
      </w:r>
      <w:r/>
    </w:p>
    <w:p>
      <w:r/>
      <w:r>
        <w:t>Utilities have long been under pressure to reflect the communities they serve, both because of regulatory expectations and public scrutiny. The CPUC’s supplier diversity programme is presented as an economic inclusion tool: helping small and diverse suppliers grow while allowing utilities to meet regulatory and social goals. News releases from the CPUC highlight efforts to increase participation and diversify procurement pools.</w:t>
      </w:r>
      <w:r/>
    </w:p>
    <w:p>
      <w:r/>
      <w:r>
        <w:t>That trend mirrors wider corporate practice. Many large buyers now run supplier diversity schemes to tap specialised suppliers and meet environmental, social and governance goals. For entrepreneurs, certification can unlock networking, mentoring and contract leads, so the benefits are tangible even if the application process is a hurdle.</w:t>
      </w:r>
      <w:r/>
    </w:p>
    <w:p>
      <w:pPr>
        <w:pStyle w:val="Heading2"/>
      </w:pPr>
      <w:r>
        <w:t>The political and practical controversy: ID checks vs voter rules</w:t>
      </w:r>
      <w:r/>
    </w:p>
    <w:p>
      <w:r/>
      <w:r>
        <w:t>Political commentary has focused on an apparent contradiction: some public actors point out that certification requires identity verification, while voter registration in California can be completed without the same level of ID. That comparison has fuelled social-media posts and legislative quips, and it’s part of a broader debate about how and when government should require proof of identity.</w:t>
      </w:r>
      <w:r/>
    </w:p>
    <w:p>
      <w:r/>
      <w:r>
        <w:t>Legally those are separate domains: supplier certification is a business eligibility process tied to procurement, while voter registration follows election law set by the Secretary of State. Still, the juxtaposition is politically potent and likely to attract more scrutiny. For business owners, the takeaway is practical: if you want the contract opportunities, expect to show paperwork; if you want to challenge the rules, that’s a public-policy conversation to take to your representatives.</w:t>
      </w:r>
      <w:r/>
    </w:p>
    <w:p>
      <w:pPr>
        <w:pStyle w:val="Heading2"/>
      </w:pPr>
      <w:r>
        <w:t>How to decide whether to apply , simple tips for owners</w:t>
      </w:r>
      <w:r/>
    </w:p>
    <w:p>
      <w:r/>
      <w:r>
        <w:t>If you’re weighing certification, start by listing what you already have: business licences, ownership documents, public-facing profiles, articles or talks where you identify as LGBTQ. Reach out to the certification body for a checklist and timeline so you’re not surprised. Prepare three references who can speak to your identity and role, and think through the virtual site visit as you would any pitch meeting.</w:t>
      </w:r>
      <w:r/>
    </w:p>
    <w:p>
      <w:r/>
      <w:r>
        <w:t>Also weigh the commercial upside. For many businesses, even a single utility contract can change the bottom line. For others, the paperwork and the personal exposure may not be worth it. Speak to peers, consult the CPUC supplier diversity pages for official guidance, and consider legal or business-advisory help if ownership structure is complicated.</w:t>
      </w:r>
      <w:r/>
    </w:p>
    <w:p>
      <w:r/>
      <w:r>
        <w:t>It's a small procedural shift with real consequences , for owners, for utilities and for public debate.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https://www.dailysignal.com/2026/06/24/california-can-prove-youre-gay/</w:t>
        </w:r>
      </w:hyperlink>
      <w:r>
        <w:t xml:space="preserve"> - Please view link - unable to able to access data</w:t>
      </w:r>
      <w:r/>
    </w:p>
    <w:p>
      <w:pPr>
        <w:pStyle w:val="ListNumber"/>
        <w:spacing w:line="240" w:lineRule="auto"/>
        <w:ind w:left="720"/>
      </w:pPr>
      <w:r/>
      <w:hyperlink r:id="rId10">
        <w:r>
          <w:rPr>
            <w:color w:val="0000EE"/>
            <w:u w:val="single"/>
          </w:rPr>
          <w:t>https://www.cpuc.ca.gov/supplierdiversity</w:t>
        </w:r>
      </w:hyperlink>
      <w:r>
        <w:t xml:space="preserve"> - The California Public Utilities Commission (CPUC) administers the Supplier Diversity Program, encouraging utilities to procure goods and services from diverse businesses, including those owned by women, minorities, LGBTQ individuals, disabled veterans, and persons with disabilities. This initiative aims to foster a competitive marketplace and promote economic inclusion. Over 30 investor-owned utilities, such as AT&amp;T, Comcast, and Pacific Gas and Electric Company, participate in the program, which has been in place for nearly 40 years. The program's goals include advancing private enterprise through free and transparent competition, benefiting both utilities and diverse suppliers.</w:t>
      </w:r>
      <w:r/>
    </w:p>
    <w:p>
      <w:pPr>
        <w:pStyle w:val="ListNumber"/>
        <w:spacing w:line="240" w:lineRule="auto"/>
        <w:ind w:left="720"/>
      </w:pPr>
      <w:r/>
      <w:hyperlink r:id="rId12">
        <w:r>
          <w:rPr>
            <w:color w:val="0000EE"/>
            <w:u w:val="single"/>
          </w:rPr>
          <w:t>https://www.cpuc.ca.gov/about-cpuc/divisions/news-and-public-information-office/business-and-community-outreach/supplier-diversity-program/certification</w:t>
        </w:r>
      </w:hyperlink>
      <w:r>
        <w:t xml:space="preserve"> - The CPUC's Supplier Diversity Program offers free certification for businesses owned by women, minorities, LGBTQ individuals, and persons with disabilities. Certification provides official recognition, access to a supplier database used by participating utilities, and eligibility for procurement opportunities. The process involves verifying the business's diverse status and may include a site visit. Certification is valid for three years and is free of charge. The program aims to promote diversity and inclusion within the utility industry by facilitating connections between diverse suppliers and utility companies.</w:t>
      </w:r>
      <w:r/>
    </w:p>
    <w:p>
      <w:pPr>
        <w:pStyle w:val="ListNumber"/>
        <w:spacing w:line="240" w:lineRule="auto"/>
        <w:ind w:left="720"/>
      </w:pPr>
      <w:r/>
      <w:hyperlink r:id="rId11">
        <w:r>
          <w:rPr>
            <w:color w:val="0000EE"/>
            <w:u w:val="single"/>
          </w:rPr>
          <w:t>https://www.cpuc.ca.gov/news-and-updates/all-news/cpuc-supplier-diversity-program-helps-small-and-diverse-businesses-thrive</w:t>
        </w:r>
      </w:hyperlink>
      <w:r>
        <w:t xml:space="preserve"> - The CPUC's Supplier Diversity Program supports small and diverse businesses by encouraging utilities to procure at least 23% of their goods and services from diverse enterprises, including those owned by women, minorities, LGBTQ individuals, and disabled veterans. Certified businesses are listed in a Supplier Clearinghouse database accessible to participating utilities and prime contractors. This initiative aims to promote economic prosperity and competitive pricing in utility procurement, benefiting both suppliers and customers. The program has been instrumental in fostering diversity and inclusion within the utility industry.</w:t>
      </w:r>
      <w:r/>
    </w:p>
    <w:p>
      <w:pPr>
        <w:pStyle w:val="ListNumber"/>
        <w:spacing w:line="240" w:lineRule="auto"/>
        <w:ind w:left="720"/>
      </w:pPr>
      <w:r/>
      <w:hyperlink r:id="rId13">
        <w:r>
          <w:rPr>
            <w:color w:val="0000EE"/>
            <w:u w:val="single"/>
          </w:rPr>
          <w:t>https://www.cpuc.ca.gov/news-and-updates/all-news/cpuc-expands-supplier-diversity-program-to-encourage-diversity-and-inclusion-within-utility-industry</w:t>
        </w:r>
      </w:hyperlink>
      <w:r>
        <w:t xml:space="preserve"> - In April 2022, the CPUC expanded its Supplier Diversity Program to include businesses owned by persons with disabilities and to set procurement goals for LGBTQ businesses. The program now encompasses Community Choice Aggregators and Electric Service Providers. These enhancements aim to promote diversity and inclusion within the utility industry, building on over 30 years of encouraging utilities to procure from diverse entities. The expansion reflects the CPUC's commitment to fostering an inclusive and competitive marketplace.</w:t>
      </w:r>
      <w:r/>
    </w:p>
    <w:p>
      <w:pPr>
        <w:pStyle w:val="ListNumber"/>
        <w:spacing w:line="240" w:lineRule="auto"/>
        <w:ind w:left="720"/>
      </w:pPr>
      <w:r/>
      <w:hyperlink r:id="rId14">
        <w:r>
          <w:rPr>
            <w:color w:val="0000EE"/>
            <w:u w:val="single"/>
          </w:rPr>
          <w:t>https://www.sos.ca.gov/elections/voter-registration</w:t>
        </w:r>
      </w:hyperlink>
      <w:r>
        <w:t xml:space="preserve"> - California's voter registration process does not generally require identification at the polls. Voters may need to show ID only if they are voting for the first time in a federal election, registered by mail or online, and did not provide a California ID or Social Security Number during registration. In such cases, voters will be notified in advance. This policy contrasts with the identification requirements for the CPUC's Supplier Diversity Program, where applicants must provide extensive documentation to verify their diverse status.</w:t>
      </w:r>
      <w:r/>
    </w:p>
    <w:p>
      <w:pPr>
        <w:pStyle w:val="ListNumber"/>
        <w:spacing w:line="240" w:lineRule="auto"/>
        <w:ind w:left="720"/>
      </w:pPr>
      <w:r/>
      <w:hyperlink r:id="rId15">
        <w:r>
          <w:rPr>
            <w:color w:val="0000EE"/>
            <w:u w:val="single"/>
          </w:rPr>
          <w:t>https://www.sos.ca.gov/elections/voter-info/voter-id-registration-req.htm</w:t>
        </w:r>
      </w:hyperlink>
      <w:r>
        <w:t xml:space="preserve"> - California's voter identification requirements state that, in most cases, voters are not required to show ID at the polls. However, if a voter is voting for the first time in a federal election, registered by mail or online, and did not provide a California ID or Social Security Number during registration, they may be asked to show ID. This policy contrasts with the CPUC's Supplier Diversity Program, which requires applicants to provide specific documentation to verify their diverse status, including letters from personal references and social media accounts.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ignal.com/2026/06/24/california-can-prove-youre-gay/" TargetMode="External"/><Relationship Id="rId10" Type="http://schemas.openxmlformats.org/officeDocument/2006/relationships/hyperlink" Target="https://www.cpuc.ca.gov/supplierdiversity" TargetMode="External"/><Relationship Id="rId11" Type="http://schemas.openxmlformats.org/officeDocument/2006/relationships/hyperlink" Target="https://www.cpuc.ca.gov/news-and-updates/all-news/cpuc-supplier-diversity-program-helps-small-and-diverse-businesses-thrive" TargetMode="External"/><Relationship Id="rId12" Type="http://schemas.openxmlformats.org/officeDocument/2006/relationships/hyperlink" Target="https://www.cpuc.ca.gov/about-cpuc/divisions/news-and-public-information-office/business-and-community-outreach/supplier-diversity-program/certification" TargetMode="External"/><Relationship Id="rId13" Type="http://schemas.openxmlformats.org/officeDocument/2006/relationships/hyperlink" Target="https://www.cpuc.ca.gov/news-and-updates/all-news/cpuc-expands-supplier-diversity-program-to-encourage-diversity-and-inclusion-within-utility-industry" TargetMode="External"/><Relationship Id="rId14" Type="http://schemas.openxmlformats.org/officeDocument/2006/relationships/hyperlink" Target="https://www.sos.ca.gov/elections/voter-registration" TargetMode="External"/><Relationship Id="rId15" Type="http://schemas.openxmlformats.org/officeDocument/2006/relationships/hyperlink" Target="https://www.sos.ca.gov/elections/voter-info/voter-id-registration-req.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