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Support Trans People During a Surge of Anti-Trans Laws This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Pride this year feels both celebratory and urgent , friends, families, and activists are rallying as a wave of anti-trans bills and enforcement threats spreads across the US, and knowing how to help matters for safety, morale, and survival.</w:t>
      </w:r>
      <w:r/>
    </w:p>
    <w:p>
      <w:r/>
      <w:r>
        <w:t>Essential Takeaways</w:t>
      </w:r>
      <w:r/>
      <w:r/>
    </w:p>
    <w:p>
      <w:pPr>
        <w:pStyle w:val="ListBullet"/>
        <w:spacing w:line="240" w:lineRule="auto"/>
        <w:ind w:left="720"/>
      </w:pPr>
      <w:r/>
      <w:r>
        <w:rPr>
          <w:b/>
        </w:rPr>
        <w:t>Legal threat:</w:t>
      </w:r>
      <w:r>
        <w:t xml:space="preserve"> Idaho's HB 752 would criminalise restroom use consistent with gender identity, potentially carrying jail time; a federal judge has temporarily blocked enforcement. </w:t>
      </w:r>
      <w:r/>
    </w:p>
    <w:p>
      <w:pPr>
        <w:pStyle w:val="ListBullet"/>
        <w:spacing w:line="240" w:lineRule="auto"/>
        <w:ind w:left="720"/>
      </w:pPr>
      <w:r/>
      <w:r>
        <w:rPr>
          <w:b/>
        </w:rPr>
        <w:t>Wider trend:</w:t>
      </w:r>
      <w:r>
        <w:t xml:space="preserve"> Roughly 60 anti-trans bills have become law this year, targeting restrooms, sports, identity updates, care and pronouns. </w:t>
      </w:r>
      <w:r/>
    </w:p>
    <w:p>
      <w:pPr>
        <w:pStyle w:val="ListBullet"/>
        <w:spacing w:line="240" w:lineRule="auto"/>
        <w:ind w:left="720"/>
      </w:pPr>
      <w:r/>
      <w:r>
        <w:rPr>
          <w:b/>
        </w:rPr>
        <w:t>Healthcare chill:</w:t>
      </w:r>
      <w:r>
        <w:t xml:space="preserve"> Civil liability measures and federal pressure have prompted some clinics and providers to pause or limit gender-affirming care, even for adults. </w:t>
      </w:r>
      <w:r/>
    </w:p>
    <w:p>
      <w:pPr>
        <w:pStyle w:val="ListBullet"/>
        <w:spacing w:line="240" w:lineRule="auto"/>
        <w:ind w:left="720"/>
      </w:pPr>
      <w:r/>
      <w:r>
        <w:rPr>
          <w:b/>
        </w:rPr>
        <w:t>Practical help:</w:t>
      </w:r>
      <w:r>
        <w:t xml:space="preserve"> Safe relocation, funds for legal support, and quiet advocacy are immediate ways to help; joy and community remain essential for resilience. </w:t>
      </w:r>
      <w:r/>
    </w:p>
    <w:p>
      <w:pPr>
        <w:pStyle w:val="ListBullet"/>
        <w:spacing w:line="240" w:lineRule="auto"/>
        <w:ind w:left="720"/>
      </w:pPr>
      <w:r/>
      <w:r>
        <w:rPr>
          <w:b/>
        </w:rPr>
        <w:t>Emotional cue:</w:t>
      </w:r>
      <w:r>
        <w:t xml:space="preserve"> People report feeling isolated and under siege, so small acts of solidarity , a call, a meal, a visible allyship , have outsized value.</w:t>
      </w:r>
      <w:r/>
      <w:r/>
    </w:p>
    <w:p>
      <w:pPr>
        <w:pStyle w:val="Heading2"/>
      </w:pPr>
      <w:r>
        <w:t>Why Idaho's bill feels like a turning point</w:t>
      </w:r>
      <w:r/>
    </w:p>
    <w:p>
      <w:r/>
      <w:r>
        <w:t>The simplest headline is the most chilling: a law that criminalises people for using the loo that matches their gender identity. Idaho’s HB 752, which passed the legislature and was signed into law, proposed misdemeanours and even lengthy jail terms for repeat offences. The very idea of policing a basic bodily function carries a quiet, ugly violence that feels deeply personal and immediate, and that’s why it has galvanised attention. According to the ACLU and multiple local outlets, a federal judge has issued a temporary injunction blocking enforcement, at least for now. That pause matters , it buys time for legal challenges and for people to breathe , but it doesn’t erase the law from the books or the fear it sows. People living in or travelling through affected states are left wondering what happens next, and that uncertainty is itself harmful.</w:t>
      </w:r>
      <w:r/>
    </w:p>
    <w:p>
      <w:pPr>
        <w:pStyle w:val="Heading2"/>
      </w:pPr>
      <w:r>
        <w:t>This is not an isolated skirmish , it’s a pattern</w:t>
      </w:r>
      <w:r/>
    </w:p>
    <w:p>
      <w:r/>
      <w:r>
        <w:t>If Idaho’s bill makes headlines, the backstory is a steady drumbeat: dozens of anti-trans measures moving through statehouses. These laws range from bans on sports participation and restrictions on pronouns, to rules limiting name and marker changes, and civil-liability schemes aimed at clinicians. Tracking groups report that many bills have already become law this year. What that adds up to is a patchwork of legal vulnerability. One state’s protection can evaporate across a border, and clinics may close or limit services because of federal scrutiny or risk of lawsuits. For families and young people, that unpredictability translates into postponed care, deferred decisions, or the painful choice to move.</w:t>
      </w:r>
      <w:r/>
    </w:p>
    <w:p>
      <w:pPr>
        <w:pStyle w:val="Heading2"/>
      </w:pPr>
      <w:r>
        <w:t>How the healthcare chill hits people and providers</w:t>
      </w:r>
      <w:r/>
    </w:p>
    <w:p>
      <w:r/>
      <w:r>
        <w:t>There’s a particular sting in the way courts, regulators, and political pressure have targeted the institutions that provide gender-affirming care. Some hospitals and clinics have suspended services for minors , and in some cases adults too , citing legal risk or uncertainty. Federal actions and litigation aimed at professional groups could further narrow insurance coverage if rulings go against clinical standards. Practically, that means people already navigating dysphoria, puberty, or complex health needs are facing delayed treatment, longer waitlists, or a scramble to access care in safer regions. For supporters, the immediate task is less about policy wonkery and more about concrete help: finding telehealth options, pooling funds for travel or treatment, and staying connected to credible legal and medical resources.</w:t>
      </w:r>
      <w:r/>
    </w:p>
    <w:p>
      <w:pPr>
        <w:pStyle w:val="Heading2"/>
      </w:pPr>
      <w:r>
        <w:t>What allies and communities can do right now</w:t>
      </w:r>
      <w:r/>
    </w:p>
    <w:p>
      <w:r/>
      <w:r>
        <w:t>There’s no single silver-bullet response, but there are many practical, effective steps. Financial assistance for medical or relocation costs can be lifesaving. Legal funds or connections to organisations offering representation help challenge unjust rules. Safe-haven networks, whether formal resettlement programmes or simply a host willing to provide temporary housing, reduce immediate danger. On an everyday level, public allyship matters: show up for rallies, sign petitions, contact representatives, and amplify trans voices. But don’t underestimate quiet support , regular check-ins, grocery drops, or a trusted ride to appointments all add up. Preserve joy where you can: Pride, communal meals, and celebrations of identity are not frivolous, they’re fuel.</w:t>
      </w:r>
      <w:r/>
    </w:p>
    <w:p>
      <w:pPr>
        <w:pStyle w:val="Heading2"/>
      </w:pPr>
      <w:r>
        <w:t>Looking ahead: how to stay effective and hopeful</w:t>
      </w:r>
      <w:r/>
    </w:p>
    <w:p>
      <w:r/>
      <w:r>
        <w:t>The legal fights will continue in courtrooms and legislatures, and the cultural battles will play out in schools, workplaces, and social media. Strategy-wise, combining litigation with grassroots organising, fundraising, and storytelling has worked before and remains vital. Keep up with reputable trackers and local advocacy groups to know where help is most needed. Hope isn’t automatic, and it isn’t naive. It’s tactical: victories happen when communities remain visible, well-supported, and organised. And remember , protecting someone’s right to be themselves also preserves the dignity of everyone who stands with them.</w:t>
      </w:r>
      <w:r/>
    </w:p>
    <w:p>
      <w:r/>
      <w:r>
        <w:t>It's a small change that can make every day safer and every Pride more real.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[2]</w:t>
        </w:r>
      </w:hyperlink>
      <w:r>
        <w:t xml:space="preserve">- Paragraph 3: </w:t>
      </w:r>
      <w:hyperlink r:id="rId13">
        <w:r>
          <w:rPr>
            <w:color w:val="0000EE"/>
            <w:u w:val="single"/>
          </w:rPr>
          <w:t>[2]</w:t>
        </w:r>
      </w:hyperlink>
      <w:r>
        <w:t xml:space="preserve">, </w:t>
      </w:r>
      <w:hyperlink r:id="rId14">
        <w:r>
          <w:rPr>
            <w:color w:val="0000EE"/>
            <w:u w:val="single"/>
          </w:rPr>
          <w:t>[7]</w:t>
        </w:r>
      </w:hyperlink>
      <w:r>
        <w:t xml:space="preserve">- Paragraph 4: </w:t>
      </w:r>
      <w:hyperlink r:id="rId11">
        <w:r>
          <w:rPr>
            <w:color w:val="0000EE"/>
            <w:u w:val="single"/>
          </w:rPr>
          <w:t>[4]</w:t>
        </w:r>
      </w:hyperlink>
      <w:r>
        <w:t xml:space="preserve">, </w:t>
      </w:r>
      <w:hyperlink r:id="rId13">
        <w:r>
          <w:rPr>
            <w:color w:val="0000EE"/>
            <w:u w:val="single"/>
          </w:rPr>
          <w:t>[2]</w:t>
        </w:r>
      </w:hyperlink>
      <w:r>
        <w:t xml:space="preserve">- Paragraph 5: </w:t>
      </w:r>
      <w:hyperlink r:id="rId10">
        <w:r>
          <w:rPr>
            <w:color w:val="0000EE"/>
            <w:u w:val="single"/>
          </w:rPr>
          <w:t>[3]</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https://www.ebar.com/story/167581/</w:t>
        </w:r>
      </w:hyperlink>
      <w:r>
        <w:t xml:space="preserve"> - Please view link - unable to able to access data</w:t>
      </w:r>
      <w:r/>
    </w:p>
    <w:p>
      <w:pPr>
        <w:pStyle w:val="ListNumber"/>
        <w:spacing w:line="240" w:lineRule="auto"/>
        <w:ind w:left="720"/>
      </w:pPr>
      <w:r/>
      <w:hyperlink r:id="rId13">
        <w:r>
          <w:rPr>
            <w:color w:val="0000EE"/>
            <w:u w:val="single"/>
          </w:rPr>
          <w:t>https://www.acluidaho.org/legislation/2026-hb-752-criminalizing-bathroom-use-for-trans-people/</w:t>
        </w:r>
      </w:hyperlink>
      <w:r>
        <w:t xml:space="preserve"> - The ACLU of Idaho provides a comprehensive overview of House Bill 752, signed into law by Governor Brad Little on March 31, 2026. The bill criminalises the use of public restrooms or changing rooms that do not align with an individual's sex at birth. A first offence is classified as a misdemeanor, punishable by up to one year in prison, while a second offence within five years is considered a felony, carrying a penalty of up to five years in prison. The law applies to all government-owned buildings and private businesses open to the public, including libraries, rest stops, airports, malls, gas stations, restaurants, entertainment venues, and hospitals. The ACLU of Idaho has filed a lawsuit challenging the law, arguing that it violates constitutional rights to due process, equal protection, and privacy. The lawsuit was filed on April 30, 2026, and is currently active in the U.S. District Court for the District of Idaho. The ACLU of Idaho, along with Lambda Legal, is representing six transgender residents of Idaho in this case. The ACLU's position is to oppose the bill, and they have provided a resource hub for information related to HB 752, including lawsuit updates, FAQs, and know-your-rights information. The ACLU of Idaho's legal director, Paul Carlos Southwick, stated that the ruling means transgender individuals in Idaho can continue participating in public life without the threat of being arrested for using the bathroom. The ACLU of Idaho's website offers detailed information on the bill, its implications, and the ongoing legal challenge. The resource hub includes updates on the lawsuit, frequently asked questions, and information on how individuals can get involved or seek assistance. The ACLU of Idaho continues to advocate for the rights of transgender individuals in Idaho and is actively challenging laws that they believe infringe upon constitutional rights.</w:t>
      </w:r>
      <w:r/>
    </w:p>
    <w:p>
      <w:pPr>
        <w:pStyle w:val="ListNumber"/>
        <w:spacing w:line="240" w:lineRule="auto"/>
        <w:ind w:left="720"/>
      </w:pPr>
      <w:r/>
      <w:hyperlink r:id="rId10">
        <w:r>
          <w:rPr>
            <w:color w:val="0000EE"/>
            <w:u w:val="single"/>
          </w:rPr>
          <w:t>https://www.idahostatesman.com/news/politics-government/state-politics/article315257130.html</w:t>
        </w:r>
      </w:hyperlink>
      <w:r>
        <w:t xml:space="preserve"> - The Idaho Statesman reports on Governor Brad Little's signing of House Bill 752 into law on March 31, 2026. The bill criminalises the use of public restrooms or changing rooms that do not correspond to an individual's sex at birth. A first offence is classified as a misdemeanor, punishable by up to one year in prison, while a second offence within five years is considered a felony, carrying a penalty of up to five years in prison. The law applies to government-owned buildings and places of public accommodation, including private businesses. The bill includes exceptions for individuals providing medical assistance or helping law enforcement. The Idaho Statesman provides details on the bill's provisions, its passage through the legislature, and the reactions from various stakeholders. The article includes quotes from Governor Little and other officials, as well as perspectives from advocacy groups and individuals affected by the law. The Idaho Statesman offers insights into the political and social implications of the bill, including discussions on its potential impact on the transgender community and the broader public. The article also touches on the timing of the bill's signing, coinciding with International Transgender Day of Visibility, and the significance of this timing in the context of the ongoing debate over transgender rights and protections.</w:t>
      </w:r>
      <w:r/>
    </w:p>
    <w:p>
      <w:pPr>
        <w:pStyle w:val="ListNumber"/>
        <w:spacing w:line="240" w:lineRule="auto"/>
        <w:ind w:left="720"/>
      </w:pPr>
      <w:r/>
      <w:hyperlink r:id="rId11">
        <w:r>
          <w:rPr>
            <w:color w:val="0000EE"/>
            <w:u w:val="single"/>
          </w:rPr>
          <w:t>https://www.aclu.org/press-releases/judge-blocks-idaho-law-criminalizing-transgender-peoples-bathroom-access</w:t>
        </w:r>
      </w:hyperlink>
      <w:r>
        <w:t xml:space="preserve"> - The American Civil Liberties Union (ACLU) reports on a federal judge granting a preliminary injunction blocking enforcement of House Bill 752, a new state law threatening transgender people with up to five years in prison for using public restrooms consistent with their gender identity. The law was set to go into effect on July 1, 2026, but the court's order limits enforcement while the case challenging it proceeds. The ACLU's legal director, Paul Carlos Southwick, stated that the ruling means transgender individuals in Idaho can continue participating in public life without the threat of being arrested for using the bathroom. The ACLU provides details on the lawsuit, the legal arguments presented, and the implications of the court's decision. The article includes information on the plaintiffs, the legal teams involved, and the next steps in the legal process. The ACLU also offers resources for individuals seeking more information or assistance regarding the law and its enforcement. The ACLU's press release highlights the ongoing legal challenges to laws that they believe infringe upon the rights of transgender individuals and underscores the importance of judicial oversight in protecting constitutional rights.</w:t>
      </w:r>
      <w:r/>
    </w:p>
    <w:p>
      <w:pPr>
        <w:pStyle w:val="ListNumber"/>
        <w:spacing w:line="240" w:lineRule="auto"/>
        <w:ind w:left="720"/>
      </w:pPr>
      <w:r/>
      <w:hyperlink r:id="rId15">
        <w:r>
          <w:rPr>
            <w:color w:val="0000EE"/>
            <w:u w:val="single"/>
          </w:rPr>
          <w:t>https://legiscan.com/ID/bill/H0752/2026</w:t>
        </w:r>
      </w:hyperlink>
      <w:r>
        <w:t xml:space="preserve"> - LegiScan provides detailed information on Idaho House Bill 752, including its legislative history, status, and text. The bill was signed by Governor Brad Little on March 31, 2026, and is set to take effect on July 1, 2026. The bill criminalises the act of entering a restroom or changing room designated for the opposite sex, with penalties ranging from a misdemeanor to a felony, depending on the number of offences. The bill applies to government-owned buildings and places of public accommodation, including private businesses. LegiScan offers insights into the legislative process, including sponsorship details, voting records, and related legislative actions. The platform provides a comprehensive overview of the bill's progression through the legislative session, including committee reports, amendments, and final passage. LegiScan also offers tools for tracking legislation, staying informed with email alerts, and sharing dynamic reports. The platform is a resource for individuals seeking to understand the legislative process and monitor specific bills and their statuses.</w:t>
      </w:r>
      <w:r/>
    </w:p>
    <w:p>
      <w:pPr>
        <w:pStyle w:val="ListNumber"/>
        <w:spacing w:line="240" w:lineRule="auto"/>
        <w:ind w:left="720"/>
      </w:pPr>
      <w:r/>
      <w:hyperlink r:id="rId12">
        <w:r>
          <w:rPr>
            <w:color w:val="0000EE"/>
            <w:u w:val="single"/>
          </w:rPr>
          <w:t>https://idahocapitalsun.com/2026/03/16/idaho-house-passes-criminal-transgender-bathroom-ban-in-business-government-buildings/</w:t>
        </w:r>
      </w:hyperlink>
      <w:r>
        <w:t xml:space="preserve"> - The Idaho Capital Sun reports on the Idaho House passing House Bill 752, a bill to criminalise 'willfully' entering public and government bathrooms and changing rooms designated for another sex. The bill was passed on March 16, 2026, and is set to take effect on July 1, 2026. The article provides details on the bill's provisions, including the penalties for violations and the exceptions outlined in the legislation. The Idaho Capital Sun offers insights into the legislative process, including the voting records and the political dynamics surrounding the bill's passage. The article includes perspectives from lawmakers, advocacy groups, and individuals affected by the bill, discussing the potential impact on the transgender community and the broader public. The Idaho Capital Sun also provides context on the broader national conversation regarding transgender rights and the legislative actions being taken in various states.</w:t>
      </w:r>
      <w:r/>
    </w:p>
    <w:p>
      <w:pPr>
        <w:pStyle w:val="ListNumber"/>
        <w:spacing w:line="240" w:lineRule="auto"/>
        <w:ind w:left="720"/>
      </w:pPr>
      <w:r/>
      <w:hyperlink r:id="rId14">
        <w:r>
          <w:rPr>
            <w:color w:val="0000EE"/>
            <w:u w:val="single"/>
          </w:rPr>
          <w:t>https://www.boisestatepublicradio.org/law-justice/2026-06-16/hb752-idaho-federal-judge-injunction-anti-trans-bathroom</w:t>
        </w:r>
      </w:hyperlink>
      <w:r>
        <w:t xml:space="preserve"> - Boise State Public Radio reports on a federal judge temporarily blocking Idaho's anti-trans bathroom bill, House Bill 752, from fully going into effect. The bill was set to take effect on July 1, 2026, and criminalises people who use public restrooms or changing rooms that do not align with their birth sex</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581/" TargetMode="External"/><Relationship Id="rId10" Type="http://schemas.openxmlformats.org/officeDocument/2006/relationships/hyperlink" Target="https://www.idahostatesman.com/news/politics-government/state-politics/article315257130.html" TargetMode="External"/><Relationship Id="rId11" Type="http://schemas.openxmlformats.org/officeDocument/2006/relationships/hyperlink" Target="https://www.aclu.org/press-releases/judge-blocks-idaho-law-criminalizing-transgender-peoples-bathroom-access" TargetMode="External"/><Relationship Id="rId12" Type="http://schemas.openxmlformats.org/officeDocument/2006/relationships/hyperlink" Target="https://idahocapitalsun.com/2026/03/16/idaho-house-passes-criminal-transgender-bathroom-ban-in-business-government-buildings/" TargetMode="External"/><Relationship Id="rId13" Type="http://schemas.openxmlformats.org/officeDocument/2006/relationships/hyperlink" Target="https://www.acluidaho.org/legislation/2026-hb-752-criminalizing-bathroom-use-for-trans-people/" TargetMode="External"/><Relationship Id="rId14" Type="http://schemas.openxmlformats.org/officeDocument/2006/relationships/hyperlink" Target="https://www.boisestatepublicradio.org/law-justice/2026-06-16/hb752-idaho-federal-judge-injunction-anti-trans-bathroom" TargetMode="External"/><Relationship Id="rId15" Type="http://schemas.openxmlformats.org/officeDocument/2006/relationships/hyperlink" Target="https://legiscan.com/ID/bill/H0752/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