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square targeted safety programs with citywide crime concerns in Chicago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activists are watching as Mayor Brandon Johnson doubles down on Chicago’s Trans Femicide State of Emergency , a targeted safety promise that matters to LGBTQ+ Chicagoans while sparking debate about priorities amid the city’s wider violence problem. Here’s what’s happening, why it matters, and how policymakers might balance both.</w:t>
      </w:r>
      <w:r/>
    </w:p>
    <w:p>
      <w:r/>
      <w:r>
        <w:t>Essential takeaways</w:t>
      </w:r>
      <w:r/>
      <w:r/>
    </w:p>
    <w:p>
      <w:pPr>
        <w:pStyle w:val="ListBullet"/>
        <w:spacing w:line="240" w:lineRule="auto"/>
        <w:ind w:left="720"/>
      </w:pPr>
      <w:r/>
      <w:r>
        <w:rPr>
          <w:b/>
        </w:rPr>
        <w:t>Targeted commitment:</w:t>
      </w:r>
      <w:r>
        <w:t xml:space="preserve"> Mayor Brandon Johnson has reaffirmed the Trans Femicide State of Emergency to protect transgender residents and improve community trust and safety. </w:t>
      </w:r>
      <w:r/>
    </w:p>
    <w:p>
      <w:pPr>
        <w:pStyle w:val="ListBullet"/>
        <w:spacing w:line="240" w:lineRule="auto"/>
        <w:ind w:left="720"/>
      </w:pPr>
      <w:r/>
      <w:r>
        <w:rPr>
          <w:b/>
        </w:rPr>
        <w:t>Broader crime backdrop:</w:t>
      </w:r>
      <w:r>
        <w:t xml:space="preserve"> Chicago continues to wrestle with deadly weekends and hundreds of homicides some years, pushing critics to call for broader anti-violence focus. </w:t>
      </w:r>
      <w:r/>
    </w:p>
    <w:p>
      <w:pPr>
        <w:pStyle w:val="ListBullet"/>
        <w:spacing w:line="240" w:lineRule="auto"/>
        <w:ind w:left="720"/>
      </w:pPr>
      <w:r/>
      <w:r>
        <w:rPr>
          <w:b/>
        </w:rPr>
        <w:t>Data points:</w:t>
      </w:r>
      <w:r>
        <w:t xml:space="preserve"> Local reporting has tracked dozens of trans murders over recent years alongside fluctuating citywide homicide totals. </w:t>
      </w:r>
      <w:r/>
    </w:p>
    <w:p>
      <w:pPr>
        <w:pStyle w:val="ListBullet"/>
        <w:spacing w:line="240" w:lineRule="auto"/>
        <w:ind w:left="720"/>
      </w:pPr>
      <w:r/>
      <w:r>
        <w:rPr>
          <w:b/>
        </w:rPr>
        <w:t>Practical tension:</w:t>
      </w:r>
      <w:r>
        <w:t xml:space="preserve"> Residents say targeted protections and citywide violence reduction aren’t mutually exclusive, but delivery and resources matter. </w:t>
      </w:r>
      <w:r/>
    </w:p>
    <w:p>
      <w:pPr>
        <w:pStyle w:val="ListBullet"/>
        <w:spacing w:line="240" w:lineRule="auto"/>
        <w:ind w:left="720"/>
      </w:pPr>
      <w:r/>
      <w:r>
        <w:rPr>
          <w:b/>
        </w:rPr>
        <w:t>What to watch:</w:t>
      </w:r>
      <w:r>
        <w:t xml:space="preserve"> How funding, policing strategy and community outreach are balanced will show whether both vulnerable populations and the wider public feel safer.</w:t>
      </w:r>
      <w:r/>
      <w:r/>
    </w:p>
    <w:p>
      <w:pPr>
        <w:pStyle w:val="Heading2"/>
      </w:pPr>
      <w:r>
        <w:t>Why the mayor’s renewed pledge landed with a thud for some residents</w:t>
      </w:r>
      <w:r/>
    </w:p>
    <w:p>
      <w:r/>
      <w:r>
        <w:t>The strongest fact here is emotional: for many transgender Chicagoans, safety feels personal and urgent, and a named initiative signals attention. Brandon Johnson’s public update on the effort aims to make transgender residents feel seen and protected, and that human-centred language often lands well with communities who’ve felt excluded.</w:t>
      </w:r>
      <w:r/>
    </w:p>
    <w:p>
      <w:r/>
      <w:r>
        <w:t>But critics fired back quickly, pointing at fresh weekends of shootings and the steady tally of homicides that dominate public conversation. According to local reporting, spikes in weekend violence and high-profile multi-victim incidents have made many residents anxious about general public safety. The political friction comes down to optics and priorities: can a city do both? The short answer is yes, but it takes clearer resource plans and community buy-in.</w:t>
      </w:r>
      <w:r/>
    </w:p>
    <w:p>
      <w:pPr>
        <w:pStyle w:val="Heading2"/>
      </w:pPr>
      <w:r>
        <w:t>The numbers and the narrative: how data feeds the debate</w:t>
      </w:r>
      <w:r/>
    </w:p>
    <w:p>
      <w:r/>
      <w:r>
        <w:t>Numbers drive headlines, and Chicago’s homicide totals , which have swung up and down , are central to critics’ complaints. Citywide totals and seasonal trends get a lot of attention in local reporting, with some weeks showing multiple shootings and fatalities that understandably dominate neighborhood conversations.</w:t>
      </w:r>
      <w:r/>
    </w:p>
    <w:p>
      <w:r/>
      <w:r>
        <w:t>At the same time, investigations have catalogued the tragic toll of anti-trans violence over recent years, and advocates argue targeted initiatives are a long-overdue corrective. The practical takeaway is to look at both datasets: population-level violence and crimes that disproportionately affect marginalised groups. Policymakers need to be fluent in both to explain where money and manpower are going.</w:t>
      </w:r>
      <w:r/>
    </w:p>
    <w:p>
      <w:pPr>
        <w:pStyle w:val="Heading2"/>
      </w:pPr>
      <w:r>
        <w:t>Can focused protection and broad violence reduction coexist?</w:t>
      </w:r>
      <w:r/>
    </w:p>
    <w:p>
      <w:r/>
      <w:r>
        <w:t>They can, but only with clear strategy and transparency. Targeted programmes , whether for LGBTQ+ safety, domestic violence survivors, or specific neighbourhoods , work best when they’re integrated into a wider public-safety framework that includes violence prevention, youth services, and community policing.</w:t>
      </w:r>
      <w:r/>
    </w:p>
    <w:p>
      <w:r/>
      <w:r>
        <w:t>A useful approach is to map interventions to outcomes: frontline outreach, survivor services and hate-crime investigation for vulnerable groups, alongside citywide measures like gun-crime taskforces and summer violence-prevention efforts. Residents are more likely to accept specialised programmes if they see parallel investment in reducing shootings and homicides across the city.</w:t>
      </w:r>
      <w:r/>
    </w:p>
    <w:p>
      <w:pPr>
        <w:pStyle w:val="Heading2"/>
      </w:pPr>
      <w:r>
        <w:t>What residents and leaders should expect next</w:t>
      </w:r>
      <w:r/>
    </w:p>
    <w:p>
      <w:r/>
      <w:r>
        <w:t>Expect scrutiny over budgets, staffing and measurable outcomes. People will ask for quarterly updates, clear metrics and community oversight so that targeted initiatives don’t feel like symbolic gestures. Transparency about how new or existing resources are split between specialised efforts and citywide policing will be politically and practically important.</w:t>
      </w:r>
      <w:r/>
    </w:p>
    <w:p>
      <w:r/>
      <w:r>
        <w:t>Community groups will likely press for partnerships rather than top-down solutions; survivors and local organisations often know what works on the ground. If officials can show tangible reductions in both targeted hate crimes and neighbourhood shootings, the political heat will cool. If not, critics will keep using high-profile violent weekends as proof the city’s priorities are off.</w:t>
      </w:r>
      <w:r/>
    </w:p>
    <w:p>
      <w:pPr>
        <w:pStyle w:val="Heading2"/>
      </w:pPr>
      <w:r>
        <w:t>Practical tips for concerned residents and allies</w:t>
      </w:r>
      <w:r/>
    </w:p>
    <w:p>
      <w:r/>
      <w:r>
        <w:t>If you’re worried about safety, there are simple steps: connect with local community groups that do outreach, report crimes and threats to tip lines, and push for transparent reporting from city hall about where programme funding goes. Attend public safety meetings, ask for clear timelines, and demand that citywide violence-prevention plans explicitly include protections for marginalised residents. Small civic actions often translate into policy shifts.</w:t>
      </w:r>
      <w:r/>
    </w:p>
    <w:p>
      <w:r/>
      <w:r>
        <w:t>It's a small change in approach that could make both targeted protections and broader violence reduction feel real for Chicagoans.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1">
        <w:r>
          <w:rPr>
            <w:color w:val="0000EE"/>
            <w:u w:val="single"/>
          </w:rPr>
          <w:t>[4]</w:t>
        </w:r>
      </w:hyperlink>
      <w:r>
        <w:t xml:space="preserve">, </w:t>
      </w:r>
      <w:hyperlink r:id="rId12">
        <w:r>
          <w:rPr>
            <w:color w:val="0000EE"/>
            <w:u w:val="single"/>
          </w:rPr>
          <w:t>[6]</w:t>
        </w:r>
      </w:hyperlink>
      <w:r>
        <w:t xml:space="preserve">- Paragraph 6: </w:t>
      </w:r>
      <w:hyperlink r:id="rId15">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https://okmagazine.com/p/brandon-johnsons-trans-femicide-chicago-residents-sound-alarm-on-crime/</w:t>
        </w:r>
      </w:hyperlink>
      <w:r>
        <w:t xml:space="preserve"> - Please view link - unable to able to access data</w:t>
      </w:r>
      <w:r/>
    </w:p>
    <w:p>
      <w:pPr>
        <w:pStyle w:val="ListNumber"/>
        <w:spacing w:line="240" w:lineRule="auto"/>
        <w:ind w:left="720"/>
      </w:pPr>
      <w:r/>
      <w:hyperlink r:id="rId10">
        <w:r>
          <w:rPr>
            <w:color w:val="0000EE"/>
            <w:u w:val="single"/>
          </w:rPr>
          <w:t>https://chicago.suntimes.com/crime/2026/01/01/chicago-crime-murder-homicide-shooting-president-trump-mayor-johnson</w:t>
        </w:r>
      </w:hyperlink>
      <w:r>
        <w:t xml:space="preserve"> - In 2025, Chicago recorded 416 murders, the lowest number since 1965, marking a nearly 30% decrease from 2024. This decline occurred despite President Trump's criticism of the city's crime rates and his aggressive deportation campaign. Overall crime also decreased, with shootings falling by 35%, robberies by 36%, and aggravated batteries by 11%. Mayor Brandon Johnson acknowledged the progress but emphasized the need for continued efforts to address violence in predominantly Black and Brown communities.</w:t>
      </w:r>
      <w:r/>
    </w:p>
    <w:p>
      <w:pPr>
        <w:pStyle w:val="ListNumber"/>
        <w:spacing w:line="240" w:lineRule="auto"/>
        <w:ind w:left="720"/>
      </w:pPr>
      <w:r/>
      <w:hyperlink r:id="rId13">
        <w:r>
          <w:rPr>
            <w:color w:val="0000EE"/>
            <w:u w:val="single"/>
          </w:rPr>
          <w:t>https://chicago.suntimes.com/crime/2026/06/04/chicago-had-fewest-may-homicides-since-2007</w:t>
        </w:r>
      </w:hyperlink>
      <w:r>
        <w:t xml:space="preserve"> - In May 2026, Chicago recorded 36 homicides, the fewest for that month since 2007. This was a significant drop from the pandemic-era peak of 86 killings in May 2020 and the average of 64 killings each May from 2021 through 2024. Despite this improvement, homicides for the year up to June 2026 were 6% higher than the same period in 2025. The city also saw a 4% increase in shooting incidents compared to the previous year.</w:t>
      </w:r>
      <w:r/>
    </w:p>
    <w:p>
      <w:pPr>
        <w:pStyle w:val="ListNumber"/>
        <w:spacing w:line="240" w:lineRule="auto"/>
        <w:ind w:left="720"/>
      </w:pPr>
      <w:r/>
      <w:hyperlink r:id="rId11">
        <w:r>
          <w:rPr>
            <w:color w:val="0000EE"/>
            <w:u w:val="single"/>
          </w:rPr>
          <w:t>https://chicago.suntimes.com/crime/2024/10/21/nine-killed-23-shot-chicago-weekend-violence</w:t>
        </w:r>
      </w:hyperlink>
      <w:r>
        <w:t xml:space="preserve"> - Over a weekend ending October 21, 2024, Chicago experienced nine homicides and multiple injuries from shootings. The victims, aged between 17 and 63, were attacked between 5 p.m. Friday and 5 a.m. Monday. The incidents included shootings and a stabbing on a CTA bus, highlighting the city's ongoing challenges with violent crime.</w:t>
      </w:r>
      <w:r/>
    </w:p>
    <w:p>
      <w:pPr>
        <w:pStyle w:val="ListNumber"/>
        <w:spacing w:line="240" w:lineRule="auto"/>
        <w:ind w:left="720"/>
      </w:pPr>
      <w:r/>
      <w:hyperlink r:id="rId15">
        <w:r>
          <w:rPr>
            <w:color w:val="0000EE"/>
            <w:u w:val="single"/>
          </w:rPr>
          <w:t>https://chicago.suntimes.com/morning-edition/2026/01/02/chicago-public-safety-blagojevich-comed-dick-clark-chance-the-rapper</w:t>
        </w:r>
      </w:hyperlink>
      <w:r>
        <w:t xml:space="preserve"> - In 2025, Chicago's overall crime rate declined, with murders dropping to 416, the lowest since 1965. This decrease occurred despite external pressures, including President Trump's criticism and deportation campaigns. The city also saw reductions in shootings, robberies, and aggravated batteries. However, violence continued to disproportionately affect Black and Brown communities, indicating ongoing challenges in addressing systemic issues.</w:t>
      </w:r>
      <w:r/>
    </w:p>
    <w:p>
      <w:pPr>
        <w:pStyle w:val="ListNumber"/>
        <w:spacing w:line="240" w:lineRule="auto"/>
        <w:ind w:left="720"/>
      </w:pPr>
      <w:r/>
      <w:hyperlink r:id="rId12">
        <w:r>
          <w:rPr>
            <w:color w:val="0000EE"/>
            <w:u w:val="single"/>
          </w:rPr>
          <w:t>https://chicago.suntimes.com/crime/2024/04/01/32-shot-7-fatally-weekend-violence-mass-shootings-west-side-chicago</w:t>
        </w:r>
      </w:hyperlink>
      <w:r>
        <w:t xml:space="preserve"> - During the weekend ending April 1, 2024, Chicago experienced its deadliest weekend of the year, with 32 people shot and seven fatally wounded. The incidents included two mass shootings in the Austin neighbourhood, resulting in multiple fatalities and injuries. This surge in violence underscored the city's ongoing struggles with gun violence and public safety.</w:t>
      </w:r>
      <w:r/>
    </w:p>
    <w:p>
      <w:pPr>
        <w:pStyle w:val="ListNumber"/>
        <w:spacing w:line="240" w:lineRule="auto"/>
        <w:ind w:left="720"/>
      </w:pPr>
      <w:r/>
      <w:hyperlink r:id="rId14">
        <w:r>
          <w:rPr>
            <w:color w:val="0000EE"/>
            <w:u w:val="single"/>
          </w:rPr>
          <w:t>https://chicago.suntimes.com/news/2025/09/03/chicago-sees-its-fewest-summer-murders-since-1965</w:t>
        </w:r>
      </w:hyperlink>
      <w:r>
        <w:t xml:space="preserve"> - In the summer of 2025, Chicago recorded the fewest murders in June, July, and August since 1965, despite external pressures and criticism. Overall violent crime remained near its lowest point in over four decades. This trend was attributed to various factors, including community engagement and targeted law enforcement efforts, though challenges remained in addressing public perception and specific neighbourhood concerns.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kmagazine.com/p/brandon-johnsons-trans-femicide-chicago-residents-sound-alarm-on-crime/" TargetMode="External"/><Relationship Id="rId10" Type="http://schemas.openxmlformats.org/officeDocument/2006/relationships/hyperlink" Target="https://chicago.suntimes.com/crime/2026/01/01/chicago-crime-murder-homicide-shooting-president-trump-mayor-johnson" TargetMode="External"/><Relationship Id="rId11" Type="http://schemas.openxmlformats.org/officeDocument/2006/relationships/hyperlink" Target="https://chicago.suntimes.com/crime/2024/10/21/nine-killed-23-shot-chicago-weekend-violence" TargetMode="External"/><Relationship Id="rId12" Type="http://schemas.openxmlformats.org/officeDocument/2006/relationships/hyperlink" Target="https://chicago.suntimes.com/crime/2024/04/01/32-shot-7-fatally-weekend-violence-mass-shootings-west-side-chicago" TargetMode="External"/><Relationship Id="rId13" Type="http://schemas.openxmlformats.org/officeDocument/2006/relationships/hyperlink" Target="https://chicago.suntimes.com/crime/2026/06/04/chicago-had-fewest-may-homicides-since-2007" TargetMode="External"/><Relationship Id="rId14" Type="http://schemas.openxmlformats.org/officeDocument/2006/relationships/hyperlink" Target="https://chicago.suntimes.com/news/2025/09/03/chicago-sees-its-fewest-summer-murders-since-1965" TargetMode="External"/><Relationship Id="rId15" Type="http://schemas.openxmlformats.org/officeDocument/2006/relationships/hyperlink" Target="https://chicago.suntimes.com/morning-edition/2026/01/02/chicago-public-safety-blagojevich-comed-dick-clark-chance-the-rap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