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 of Pride Report: What California’s 2026 Findings Mean for LGBTQ+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families are watching closely as California’s attorney general releases the fourth annual State of Pride report; it shows overall bias incidents against LGBTQ+ people falling while anti‑trans violence climbs, and lays out what the state is doing to protect care, identities and community safety.</w:t>
      </w:r>
      <w:r/>
    </w:p>
    <w:p>
      <w:r/>
      <w:r>
        <w:t>Essential Takeaways</w:t>
      </w:r>
      <w:r/>
      <w:r/>
    </w:p>
    <w:p>
      <w:pPr>
        <w:pStyle w:val="ListBullet"/>
        <w:spacing w:line="240" w:lineRule="auto"/>
        <w:ind w:left="720"/>
      </w:pPr>
      <w:r/>
      <w:r>
        <w:rPr>
          <w:b/>
        </w:rPr>
        <w:t>Fewer overall bias events:</w:t>
      </w:r>
      <w:r>
        <w:t xml:space="preserve"> Reported anti‑LGBTQ+ bias incidents in California dropped noticeably year‑on‑year, with several categories showing sharp declines and a quieter, steadier feel in many neighbourhoods. </w:t>
      </w:r>
      <w:r/>
    </w:p>
    <w:p>
      <w:pPr>
        <w:pStyle w:val="ListBullet"/>
        <w:spacing w:line="240" w:lineRule="auto"/>
        <w:ind w:left="720"/>
      </w:pPr>
      <w:r/>
      <w:r>
        <w:rPr>
          <w:b/>
        </w:rPr>
        <w:t>Anti‑trans incidents rising:</w:t>
      </w:r>
      <w:r>
        <w:t xml:space="preserve"> Reported anti‑transgender hate crimes rose by around 23%, an upsetting uptick signalling targeted risk for trans Californians. </w:t>
      </w:r>
      <w:r/>
    </w:p>
    <w:p>
      <w:pPr>
        <w:pStyle w:val="ListBullet"/>
        <w:spacing w:line="240" w:lineRule="auto"/>
        <w:ind w:left="720"/>
      </w:pPr>
      <w:r/>
      <w:r>
        <w:rPr>
          <w:b/>
        </w:rPr>
        <w:t>Robust state action:</w:t>
      </w:r>
      <w:r>
        <w:t xml:space="preserve"> The attorney general’s office is using legal tools to defend gender‑affirming care, block federal overreach, and support inclusive school and sports policies. </w:t>
      </w:r>
      <w:r/>
    </w:p>
    <w:p>
      <w:pPr>
        <w:pStyle w:val="ListBullet"/>
        <w:spacing w:line="240" w:lineRule="auto"/>
        <w:ind w:left="720"/>
      </w:pPr>
      <w:r/>
      <w:r>
        <w:rPr>
          <w:b/>
        </w:rPr>
        <w:t>Policy wins matter:</w:t>
      </w:r>
      <w:r>
        <w:t xml:space="preserve"> Laws such as banning the gay panic defence and allowing nonbinary ID markers underpin practical protections that affect daily life. </w:t>
      </w:r>
      <w:r/>
    </w:p>
    <w:p>
      <w:pPr>
        <w:pStyle w:val="ListBullet"/>
        <w:spacing w:line="240" w:lineRule="auto"/>
        <w:ind w:left="720"/>
      </w:pPr>
      <w:r/>
      <w:r>
        <w:rPr>
          <w:b/>
        </w:rPr>
        <w:t>Community support funding:</w:t>
      </w:r>
      <w:r>
        <w:t xml:space="preserve"> Millions in grants and anti‑hate hotlines show California mixing legal fights with on‑the‑ground services.</w:t>
      </w:r>
      <w:r/>
      <w:r/>
    </w:p>
    <w:p>
      <w:pPr>
        <w:pStyle w:val="Heading2"/>
      </w:pPr>
      <w:r>
        <w:t>Opening: Good news , mostly, but a worrying exception</w:t>
      </w:r>
      <w:r/>
    </w:p>
    <w:p>
      <w:r/>
      <w:r>
        <w:t>California’s latest State of Pride report opens with a crisp, hopeful stat: the state counts some 2.8 million LGBTQ‑identified adults, and overall reported bias events have fallen. You can almost feel relief in the data , fewer calls, fewer headline incidents , but the report’s sting is plain: transgender people are being targeted more often, and those numbers jumped noticeably. According to the attorney general’s office, that rise is real and worrying.</w:t>
      </w:r>
      <w:r/>
    </w:p>
    <w:p>
      <w:pPr>
        <w:pStyle w:val="Heading2"/>
      </w:pPr>
      <w:r>
        <w:t>How we got here: politics, policy and a pushback strategy</w:t>
      </w:r>
      <w:r/>
    </w:p>
    <w:p>
      <w:r/>
      <w:r>
        <w:t>The report sits against a turbulent national backdrop. Federal actions, from cutting diversity programmes to restricting funds and attempting to limit gender‑affirming care, have ripple effects in communities and clinics. In response, California’s attorney general explains a two‑track approach: fight in court when federal policy threatens local services, and shore up state law and support programmes so people still get care and protection at home.</w:t>
      </w:r>
      <w:r/>
    </w:p>
    <w:p>
      <w:pPr>
        <w:pStyle w:val="Heading2"/>
      </w:pPr>
      <w:r>
        <w:t>Where the numbers move , winners and losers in the data</w:t>
      </w:r>
      <w:r/>
    </w:p>
    <w:p>
      <w:r/>
      <w:r>
        <w:t>Most categories of bias events slipped in 2025 compared with 2024; anti‑gay and anti‑lesbian incidents both decreased, and the total tally of anti‑LGBTQ+ bias events dropped by a substantial margin. But anti‑trans incidents rose by about a quarter, a sharp and painful contrast that underlines how hatred is becoming more focused, not less. For families and activists, those stats help show where resources and vigilance are now most needed.</w:t>
      </w:r>
      <w:r/>
    </w:p>
    <w:p>
      <w:pPr>
        <w:pStyle w:val="Heading2"/>
      </w:pPr>
      <w:r>
        <w:t>Practical implications: what this means for everyday people</w:t>
      </w:r>
      <w:r/>
    </w:p>
    <w:p>
      <w:r/>
      <w:r>
        <w:t>If you or someone you love is transgender, the increased risk shown in the report is reason to be cautious and to seek supportive networks and legal advice where needed. California is funding clinics and community organisations offering gender‑affirming care and has won or defended important court fights to protect providers. For employers, schools and landlords, the message is clear: compliance with state anti‑discrimination rules matters, and proactive inclusion reduces harm.</w:t>
      </w:r>
      <w:r/>
    </w:p>
    <w:p>
      <w:pPr>
        <w:pStyle w:val="Heading2"/>
      </w:pPr>
      <w:r>
        <w:t>How politicians and courts are shaping the safety net</w:t>
      </w:r>
      <w:r/>
    </w:p>
    <w:p>
      <w:r/>
      <w:r>
        <w:t>The report lists legal actions taken by the attorney general’s office , opposing federal subpoenas for medical records, challenging harmful federal declarations about standards of care, and suing to block policies that could strip federal funding from inclusive programmes. These suits matter because they don’t just make headlines; they keep clinics open, preserve privacy and protect state enforcement of anti‑discrimination rules that affect housing, work and school life.</w:t>
      </w:r>
      <w:r/>
    </w:p>
    <w:p>
      <w:pPr>
        <w:pStyle w:val="Heading2"/>
      </w:pPr>
      <w:r>
        <w:t>Looking ahead: trends, tools and small actions that help</w:t>
      </w:r>
      <w:r/>
    </w:p>
    <w:p>
      <w:r/>
      <w:r>
        <w:t>California mixes litigation with practical grants and community supports , from the Transgender, Gender‑Nonconforming, and Intersex Wellness and Equity Fund to anti‑hate hotlines , which helps translate legal wins into everyday safety. Activists point out the gains but warn patience is no substitute for vigilance: data swings, litigation takes time, and the most vulnerable often need immediate, local support.</w:t>
      </w:r>
      <w:r/>
    </w:p>
    <w:p>
      <w:r/>
      <w:r>
        <w:t>It's a small change that can make every day safer: know your rights, keep local support contacts handy, and back community organisations that provide care and counsel.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https://www.ebar.com/story/167595/</w:t>
        </w:r>
      </w:hyperlink>
      <w:r>
        <w:t xml:space="preserve"> - Please view link - unable to able to access data</w:t>
      </w:r>
      <w:r/>
    </w:p>
    <w:p>
      <w:pPr>
        <w:pStyle w:val="ListNumber"/>
        <w:spacing w:line="240" w:lineRule="auto"/>
        <w:ind w:left="720"/>
      </w:pPr>
      <w:r/>
      <w:hyperlink r:id="rId10">
        <w:r>
          <w:rPr>
            <w:color w:val="0000EE"/>
            <w:u w:val="single"/>
          </w:rPr>
          <w:t>https://oag.ca.gov/news/press-releases/honor-pride-month-attorney-general-bonta-releases-annual-state-pride-report</w:t>
        </w:r>
      </w:hyperlink>
      <w:r>
        <w:t xml:space="preserve"> - In June 2026, California Attorney General Rob Bonta released the fourth annual 'State of Pride Report' in celebration of Pride Month. The report highlights the Department of Justice's efforts to protect and empower LGBTQ+ rights in California and nationwide. Despite progress, the report notes ongoing threats to LGBTQ+ individuals' well-being from various sources, including the federal government and some state governments. The Department of Justice remains committed to fighting alongside LGBTQ+ communities to secure safe and inclusive environments for all individuals, regardless of their identity.</w:t>
      </w:r>
      <w:r/>
    </w:p>
    <w:p>
      <w:pPr>
        <w:pStyle w:val="ListNumber"/>
        <w:spacing w:line="240" w:lineRule="auto"/>
        <w:ind w:left="720"/>
      </w:pPr>
      <w:r/>
      <w:hyperlink r:id="rId11">
        <w:r>
          <w:rPr>
            <w:color w:val="0000EE"/>
            <w:u w:val="single"/>
          </w:rPr>
          <w:t>https://oag.ca.gov/lgbtq/report</w:t>
        </w:r>
      </w:hyperlink>
      <w:r>
        <w:t xml:space="preserve"> - The California Department of Justice's 'State of Pride Report' provides insights into the state's initiatives to support and defend LGBTQ+ communities. The report underscores California's commitment to advancing LGBTQ+ rights and highlights the challenges faced by these communities. It also details the Department's actions to confront hate crimes and discrimination, aiming to foster safer environments for LGBTQ+ individuals across the state.</w:t>
      </w:r>
      <w:r/>
    </w:p>
    <w:p>
      <w:pPr>
        <w:pStyle w:val="ListNumber"/>
        <w:spacing w:line="240" w:lineRule="auto"/>
        <w:ind w:left="720"/>
      </w:pPr>
      <w:r/>
      <w:hyperlink r:id="rId15">
        <w:r>
          <w:rPr>
            <w:color w:val="0000EE"/>
            <w:u w:val="single"/>
          </w:rPr>
          <w:t>https://oag.ca.gov/news/press-releases/attorney-general-bonta-releases-third-annual-state-pride-report-honor-pride</w:t>
        </w:r>
      </w:hyperlink>
      <w:r>
        <w:t xml:space="preserve"> - In June 2025, Attorney General Rob Bonta released the third annual 'State of Pride Report' in honour of Pride Month. The report details the Department of Justice's actions to defend and expand the civil rights of the LGBTQ+ community amid ongoing threats to justice and equality. It highlights the Department's commitment to supporting and uplifting LGBTQ+ communities across California and beyond, despite the challenges they continue to face.</w:t>
      </w:r>
      <w:r/>
    </w:p>
    <w:p>
      <w:pPr>
        <w:pStyle w:val="ListNumber"/>
        <w:spacing w:line="240" w:lineRule="auto"/>
        <w:ind w:left="720"/>
      </w:pPr>
      <w:r/>
      <w:hyperlink r:id="rId14">
        <w:r>
          <w:rPr>
            <w:color w:val="0000EE"/>
            <w:u w:val="single"/>
          </w:rPr>
          <w:t>https://oag.ca.gov/news/press-releases/attorney-general-bonta-releases-inaugural-state-pride-report-honor-lgbtq-pride</w:t>
        </w:r>
      </w:hyperlink>
      <w:r>
        <w:t xml:space="preserve"> - In June 2023, Attorney General Rob Bonta released the inaugural 'State of Pride Report' in honour of LGBTQ+ Pride Month. The report highlights the Department of Justice's recent actions to support, uplift, and defend the rights of LGBTQ+ communities across California and beyond. It underscores the Department's commitment to defending, expanding, and advancing LGBTQ+ rights, despite ongoing threats to justice and equality.</w:t>
      </w:r>
      <w:r/>
    </w:p>
    <w:p>
      <w:pPr>
        <w:pStyle w:val="ListNumber"/>
        <w:spacing w:line="240" w:lineRule="auto"/>
        <w:ind w:left="720"/>
      </w:pPr>
      <w:r/>
      <w:hyperlink r:id="rId12">
        <w:r>
          <w:rPr>
            <w:color w:val="0000EE"/>
            <w:u w:val="single"/>
          </w:rPr>
          <w:t>https://www.justice.gov/hatecrimes</w:t>
        </w:r>
      </w:hyperlink>
      <w:r>
        <w:t xml:space="preserve"> - The U.S. Department of Justice's Hate Crimes Enforcement and Prevention website provides resources and information on hate crimes, including how to report them, learn about them, and prevent them in communities. It also offers data on hate crime laws and policies, as well as news and events related to hate crimes.</w:t>
      </w:r>
      <w:r/>
    </w:p>
    <w:p>
      <w:pPr>
        <w:pStyle w:val="ListNumber"/>
        <w:spacing w:line="240" w:lineRule="auto"/>
        <w:ind w:left="720"/>
      </w:pPr>
      <w:r/>
      <w:hyperlink r:id="rId13">
        <w:r>
          <w:rPr>
            <w:color w:val="0000EE"/>
            <w:u w:val="single"/>
          </w:rPr>
          <w:t>https://calcivilrights.ca.gov/2026/04/15/californians-turn-to-anti-hate-hotline-nearly-1000-reports-of-hate-filed-in-2025/</w:t>
        </w:r>
      </w:hyperlink>
      <w:r>
        <w:t xml:space="preserve"> - In April 2026, the California Civil Rights Department released data showing that the CA vs Hate hotline received nearly 1,000 reports of hate from across 46 counties in 2025. The hotline has responded to more than 6,800 requests for help since its launch in May 2023. The data highlights the ongoing need for support and resources for individuals affected by hate in California.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95/" TargetMode="External"/><Relationship Id="rId10" Type="http://schemas.openxmlformats.org/officeDocument/2006/relationships/hyperlink" Target="https://oag.ca.gov/news/press-releases/honor-pride-month-attorney-general-bonta-releases-annual-state-pride-report" TargetMode="External"/><Relationship Id="rId11" Type="http://schemas.openxmlformats.org/officeDocument/2006/relationships/hyperlink" Target="https://oag.ca.gov/lgbtq/report" TargetMode="External"/><Relationship Id="rId12" Type="http://schemas.openxmlformats.org/officeDocument/2006/relationships/hyperlink" Target="https://www.justice.gov/hatecrimes" TargetMode="External"/><Relationship Id="rId13" Type="http://schemas.openxmlformats.org/officeDocument/2006/relationships/hyperlink" Target="https://calcivilrights.ca.gov/2026/04/15/californians-turn-to-anti-hate-hotline-nearly-1000-reports-of-hate-filed-in-2025/" TargetMode="External"/><Relationship Id="rId14" Type="http://schemas.openxmlformats.org/officeDocument/2006/relationships/hyperlink" Target="https://oag.ca.gov/news/press-releases/attorney-general-bonta-releases-inaugural-state-pride-report-honor-lgbtq-pride" TargetMode="External"/><Relationship Id="rId15" Type="http://schemas.openxmlformats.org/officeDocument/2006/relationships/hyperlink" Target="https://oag.ca.gov/news/press-releases/attorney-general-bonta-releases-third-annual-state-pride-report-honor-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