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Reminders: History, Healing and Finding Affirming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thoughtfully this Pride: remember the history, honour resilience, and find trauma-informed, LGBTQIA+‑affirming care if you need it , because visibility without safety won’t heal. This piece looks at where Pride began, why identity and trauma intersect, and how to choose a supportive provider.</w:t>
      </w:r>
      <w:r/>
    </w:p>
    <w:p>
      <w:r/>
      <w:r>
        <w:t>Essential Takeaways</w:t>
      </w:r>
      <w:r/>
      <w:r/>
    </w:p>
    <w:p>
      <w:pPr>
        <w:pStyle w:val="ListBullet"/>
        <w:spacing w:line="240" w:lineRule="auto"/>
        <w:ind w:left="720"/>
      </w:pPr>
      <w:r/>
      <w:r>
        <w:rPr>
          <w:b/>
        </w:rPr>
        <w:t>Stonewall origin:</w:t>
      </w:r>
      <w:r>
        <w:t xml:space="preserve"> Pride traces back to the 1969 Stonewall uprising, sparked by trans women of colour and a community pushed past its breaking point. </w:t>
      </w:r>
      <w:r/>
    </w:p>
    <w:p>
      <w:pPr>
        <w:pStyle w:val="ListBullet"/>
        <w:spacing w:line="240" w:lineRule="auto"/>
        <w:ind w:left="720"/>
      </w:pPr>
      <w:r/>
      <w:r>
        <w:rPr>
          <w:b/>
        </w:rPr>
        <w:t>Identity-linked trauma:</w:t>
      </w:r>
      <w:r>
        <w:t xml:space="preserve"> Minority stress, family and religious rejection, and medical mistrust create unique layers of trauma for many LGBTQIA+ people. </w:t>
      </w:r>
      <w:r/>
    </w:p>
    <w:p>
      <w:pPr>
        <w:pStyle w:val="ListBullet"/>
        <w:spacing w:line="240" w:lineRule="auto"/>
        <w:ind w:left="720"/>
      </w:pPr>
      <w:r/>
      <w:r>
        <w:rPr>
          <w:b/>
        </w:rPr>
        <w:t>Look for specialised care:</w:t>
      </w:r>
      <w:r>
        <w:t xml:space="preserve"> Seek therapists who explicitly offer LGBTQIA+‑affirming, trauma‑informed approaches and understand chosen family dynamics. </w:t>
      </w:r>
      <w:r/>
    </w:p>
    <w:p>
      <w:pPr>
        <w:pStyle w:val="ListBullet"/>
        <w:spacing w:line="240" w:lineRule="auto"/>
        <w:ind w:left="720"/>
      </w:pPr>
      <w:r/>
      <w:r>
        <w:rPr>
          <w:b/>
        </w:rPr>
        <w:t>Resilience and joy:</w:t>
      </w:r>
      <w:r>
        <w:t xml:space="preserve"> Pride is both protest and celebration , a public act of post‑traumatic growth that blends remembrance and revelry. </w:t>
      </w:r>
      <w:r/>
    </w:p>
    <w:p>
      <w:pPr>
        <w:pStyle w:val="ListBullet"/>
        <w:spacing w:line="240" w:lineRule="auto"/>
        <w:ind w:left="720"/>
      </w:pPr>
      <w:r/>
      <w:r>
        <w:rPr>
          <w:b/>
        </w:rPr>
        <w:t>Practical next steps:</w:t>
      </w:r>
      <w:r>
        <w:t xml:space="preserve"> Check provider credentials, ask about experience with sexual and gender diversity, and confirm stance on trans healthcare before booking.</w:t>
      </w:r>
      <w:r/>
      <w:r/>
    </w:p>
    <w:p>
      <w:pPr>
        <w:pStyle w:val="Heading2"/>
      </w:pPr>
      <w:r>
        <w:t>Why Pride started as a revolt, not a party</w:t>
      </w:r>
      <w:r/>
    </w:p>
    <w:p>
      <w:r/>
      <w:r>
        <w:t>Pride’s bright banners and brass bands mask a fiercer origin: a six‑day resistance that began after the late‑June 1969 raid on the Stonewall Inn. That night, patrons who had endured constant harassment refused to be rounded up quietly, and the unrest that followed helped ignite the modern LGBTQIA+ rights movement. History.com and the Smithsonian trace how figures such as Marsha P. Johnson and Sylvia Rivera , trans women of colour who were repeatedly marginalised , played pivotal roles in shifting things from private survival to public struggle. Remembering that grit matters because celebration without context can flatten the very history that won freedoms.</w:t>
      </w:r>
      <w:r/>
    </w:p>
    <w:p>
      <w:pPr>
        <w:pStyle w:val="Heading2"/>
      </w:pPr>
      <w:r>
        <w:t>How living openly can also mean living on edge</w:t>
      </w:r>
      <w:r/>
    </w:p>
    <w:p>
      <w:r/>
      <w:r>
        <w:t>Being part of a marginalised community often comes with an ongoing, low‑grade alarm system: checking rooms for safety, weighing whether to disclose, bracing for rejection. Clinicians describe this as minority stress and physiological hyper‑vigilance , real, body‑level reactions that mimic trauma. When family, faith communities or medical systems become sources of pain, grief compounds and professional help needs to be nuanced. So when you or someone you love seeks support, it helps to find a clinician who names these specific stresses rather than treating identity as a side note.</w:t>
      </w:r>
      <w:r/>
    </w:p>
    <w:p>
      <w:pPr>
        <w:pStyle w:val="Heading2"/>
      </w:pPr>
      <w:r>
        <w:t>What specialised, affirming therapy actually looks like</w:t>
      </w:r>
      <w:r/>
    </w:p>
    <w:p>
      <w:r/>
      <w:r>
        <w:t>Not all therapy is the same; affirming care blends cultural humility with evidence‑based techniques. Look for therapists who explicitly advertise LGBTQIA+ competence, discuss trans health respectfully, and can speak to trauma‑informed models that centre safety and choice. Practical signals: an inclusive intake form, visible pronoun use, and a willingness to discuss medical history without judgement. Asking about experience with issues like chosen family, religious trauma, and navigating healthcare systems will save time and reduce the risk of retraumatisation.</w:t>
      </w:r>
      <w:r/>
    </w:p>
    <w:p>
      <w:pPr>
        <w:pStyle w:val="Heading2"/>
      </w:pPr>
      <w:r>
        <w:t>The market and the memorial: Pride as protest and product</w:t>
      </w:r>
      <w:r/>
    </w:p>
    <w:p>
      <w:r/>
      <w:r>
        <w:t>Pride has become a cultural moment that mixes grassroots activism with mainstream marketing, and that tension matters. Commemoration , from monuments to parades , keeps history alive, while corporate flags can feel performative if not backed by policy or support. Coverage from Axios and the Human Rights Campaign shows both the gains and the ways institutions still wrestle with whom they centre. Practically, that means attending events that honour founders and supporting community‑led initiatives when you can, rather than only buying branded merchandise.</w:t>
      </w:r>
      <w:r/>
    </w:p>
    <w:p>
      <w:pPr>
        <w:pStyle w:val="Heading2"/>
      </w:pPr>
      <w:r>
        <w:t>How to choose care that honours identity and heals wounds</w:t>
      </w:r>
      <w:r/>
    </w:p>
    <w:p>
      <w:r/>
      <w:r>
        <w:t>If you’re deciding on a therapist or service, start simple: ask if the provider has training in LGBTQIA+ issues and trauma, whether they use affirming language, and how they handle referrals for gender‑affirming healthcare. Consider practicalities too , teletherapy options, sliding‑scale fees, and whether the clinician understands legal and systemic barriers you might face. Friends, local LGBT centres, and community groups can offer recommendations; many people find healing through therapists who see identity as a strength, not a problem to be fixed.</w:t>
      </w:r>
      <w:r/>
    </w:p>
    <w:p>
      <w:r/>
      <w:r>
        <w:t>It's a small change that can make every Pride and every therapy session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[5]</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[6]</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https://thrivetherapyinc.com/honoring-the-history-the-heart-and-the-healing-pride-month-at-thrive-therapy/</w:t>
        </w:r>
      </w:hyperlink>
      <w:r>
        <w:t xml:space="preserve"> - Please view link - unable to able to access data</w:t>
      </w:r>
      <w:r/>
    </w:p>
    <w:p>
      <w:pPr>
        <w:pStyle w:val="ListNumber"/>
        <w:spacing w:line="240" w:lineRule="auto"/>
        <w:ind w:left="720"/>
      </w:pPr>
      <w:r/>
      <w:hyperlink r:id="rId11">
        <w:r>
          <w:rPr>
            <w:color w:val="0000EE"/>
            <w:u w:val="single"/>
          </w:rPr>
          <w:t>https://www.si.edu/stories/marsha-johnson-sylvia-rivera-and-history-pride-month</w:t>
        </w:r>
      </w:hyperlink>
      <w:r>
        <w:t xml:space="preserve"> - This article from the Smithsonian Institution delves into the pivotal roles of Marsha P. Johnson and Sylvia Rivera in the Stonewall Uprising of 1969. It highlights their activism, including the co-founding of the Street Transvestite Action Revolutionaries (STAR) to support homeless LGBTQ+ youth. The piece underscores their significant contributions to the LGBTQ+ rights movement and the broader fight for social justice.</w:t>
      </w:r>
      <w:r/>
    </w:p>
    <w:p>
      <w:pPr>
        <w:pStyle w:val="ListNumber"/>
        <w:spacing w:line="240" w:lineRule="auto"/>
        <w:ind w:left="720"/>
      </w:pPr>
      <w:r/>
      <w:hyperlink r:id="rId14">
        <w:r>
          <w:rPr>
            <w:color w:val="0000EE"/>
            <w:u w:val="single"/>
          </w:rPr>
          <w:t>https://www.history.com/articles/how-activists-plotted-the-first-gay-pride-parades</w:t>
        </w:r>
      </w:hyperlink>
      <w:r>
        <w:t xml:space="preserve"> - This History.com article explores the origins of the first gay pride parades, which were organised to commemorate the Stonewall Riots of 1969. It details the planning and execution of these early marches, highlighting the activism and determination of the LGBTQ+ community in the face of adversity. The piece provides insight into the strategies and motivations behind the initial pride events.</w:t>
      </w:r>
      <w:r/>
    </w:p>
    <w:p>
      <w:pPr>
        <w:pStyle w:val="ListNumber"/>
        <w:spacing w:line="240" w:lineRule="auto"/>
        <w:ind w:left="720"/>
      </w:pPr>
      <w:r/>
      <w:hyperlink r:id="rId10">
        <w:r>
          <w:rPr>
            <w:color w:val="0000EE"/>
            <w:u w:val="single"/>
          </w:rPr>
          <w:t>https://www.history.com/articles/the-stonewall-riots</w:t>
        </w:r>
      </w:hyperlink>
      <w:r>
        <w:t xml:space="preserve"> - This comprehensive article from History.com provides an in-depth look at the Stonewall Riots of 1969, detailing the events that led to the uprising, the key figures involved, and the aftermath. It discusses the significance of the riots in sparking the modern LGBTQ+ rights movement and their lasting impact on society.</w:t>
      </w:r>
      <w:r/>
    </w:p>
    <w:p>
      <w:pPr>
        <w:pStyle w:val="ListNumber"/>
        <w:spacing w:line="240" w:lineRule="auto"/>
        <w:ind w:left="720"/>
      </w:pPr>
      <w:r/>
      <w:hyperlink r:id="rId12">
        <w:r>
          <w:rPr>
            <w:color w:val="0000EE"/>
            <w:u w:val="single"/>
          </w:rPr>
          <w:t>https://www.hrc.org/news/50-years-after-stonewall-hrc-commemorates-the-riots-that-spaked-a-movement</w:t>
        </w:r>
      </w:hyperlink>
      <w:r>
        <w:t xml:space="preserve"> - This Human Rights Campaign article commemorates the 50th anniversary of the Stonewall Riots, reflecting on the events that ignited the LGBTQ+ rights movement. It discusses the role of transgender women of colour, including Marsha P. Johnson and Sylvia Rivera, in leading the resistance against police brutality and oppression.</w:t>
      </w:r>
      <w:r/>
    </w:p>
    <w:p>
      <w:pPr>
        <w:pStyle w:val="ListNumber"/>
        <w:spacing w:line="240" w:lineRule="auto"/>
        <w:ind w:left="720"/>
      </w:pPr>
      <w:r/>
      <w:hyperlink r:id="rId13">
        <w:r>
          <w:rPr>
            <w:color w:val="0000EE"/>
            <w:u w:val="single"/>
          </w:rPr>
          <w:t>https://www.axios.com/2019/05/30/marsha-p-johnson-sylvia-rivera-featured-nyc-monument</w:t>
        </w:r>
      </w:hyperlink>
      <w:r>
        <w:t xml:space="preserve"> - This Axios article reports on the announcement of a monument in New York City to honour Marsha P. Johnson and Sylvia Rivera, two pioneering transgender women who played key roles in the Stonewall Riots. The piece highlights their contributions to the LGBTQ+ rights movement and the significance of the monument in recognising their legacy.</w:t>
      </w:r>
      <w:r/>
    </w:p>
    <w:p>
      <w:pPr>
        <w:pStyle w:val="ListNumber"/>
        <w:spacing w:line="240" w:lineRule="auto"/>
        <w:ind w:left="720"/>
      </w:pPr>
      <w:r/>
      <w:hyperlink r:id="rId15">
        <w:r>
          <w:rPr>
            <w:color w:val="0000EE"/>
            <w:u w:val="single"/>
          </w:rPr>
          <w:t>https://www.youtube.com/watch?v=K8AnIBWEMEc</w:t>
        </w:r>
      </w:hyperlink>
      <w:r>
        <w:t xml:space="preserve"> - This video from ABC News features a segment remembering the participants of the 1969 Stonewall Rebellion, focusing on Sylvia Rivera and Marsha P. Johnson. It discusses their activism, the founding of the Street Transvestite Action Revolutionaries (STAR), and their enduring impact on the LGBTQ+ rights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rivetherapyinc.com/honoring-the-history-the-heart-and-the-healing-pride-month-at-thrive-therapy/" TargetMode="External"/><Relationship Id="rId10" Type="http://schemas.openxmlformats.org/officeDocument/2006/relationships/hyperlink" Target="https://www.history.com/articles/the-stonewall-riots" TargetMode="External"/><Relationship Id="rId11" Type="http://schemas.openxmlformats.org/officeDocument/2006/relationships/hyperlink" Target="https://www.si.edu/stories/marsha-johnson-sylvia-rivera-and-history-pride-month" TargetMode="External"/><Relationship Id="rId12" Type="http://schemas.openxmlformats.org/officeDocument/2006/relationships/hyperlink" Target="https://www.hrc.org/news/50-years-after-stonewall-hrc-commemorates-the-riots-that-spaked-a-movement" TargetMode="External"/><Relationship Id="rId13" Type="http://schemas.openxmlformats.org/officeDocument/2006/relationships/hyperlink" Target="https://www.axios.com/2019/05/30/marsha-p-johnson-sylvia-rivera-featured-nyc-monument" TargetMode="External"/><Relationship Id="rId14" Type="http://schemas.openxmlformats.org/officeDocument/2006/relationships/hyperlink" Target="https://www.history.com/articles/how-activists-plotted-the-first-gay-pride-parades" TargetMode="External"/><Relationship Id="rId15" Type="http://schemas.openxmlformats.org/officeDocument/2006/relationships/hyperlink" Target="https://www.youtube.com/watch?v=K8AnIBWEM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