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Choice to Be Queer: Why Choosing Queerness Can Mean Freedom and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Observe a quiet truth: some people in safe, liberal cities choose queerness not as a simple revelation but as an act of self-making that brings freedom and cost. Rivka Keker’s coming-out story in Chicago shows who, what, where and why this matters, and why choosing queerness can be both emancipatory and dangerous.</w:t>
      </w:r>
      <w:r/>
    </w:p>
    <w:p>
      <w:r/>
      <w:r>
        <w:t>Essential Takeaways</w:t>
      </w:r>
      <w:r/>
      <w:r/>
    </w:p>
    <w:p>
      <w:pPr>
        <w:pStyle w:val="ListBullet"/>
        <w:spacing w:line="240" w:lineRule="auto"/>
        <w:ind w:left="720"/>
      </w:pPr>
      <w:r/>
      <w:r>
        <w:rPr>
          <w:b/>
        </w:rPr>
        <w:t>Personal agency:</w:t>
      </w:r>
      <w:r>
        <w:t xml:space="preserve"> The author frames queerness as an active choice, built through relationships, heartbreak and self-education, rather than only a fixed identity.</w:t>
      </w:r>
      <w:r/>
    </w:p>
    <w:p>
      <w:pPr>
        <w:pStyle w:val="ListBullet"/>
        <w:spacing w:line="240" w:lineRule="auto"/>
        <w:ind w:left="720"/>
      </w:pPr>
      <w:r/>
      <w:r>
        <w:rPr>
          <w:b/>
        </w:rPr>
        <w:t>Real costs:</w:t>
      </w:r>
      <w:r>
        <w:t xml:space="preserve"> Choosing to be openly queer often meant family estrangement, fights and months of silence, yet could also lead to eventual acceptance.</w:t>
      </w:r>
      <w:r/>
    </w:p>
    <w:p>
      <w:pPr>
        <w:pStyle w:val="ListBullet"/>
        <w:spacing w:line="240" w:lineRule="auto"/>
        <w:ind w:left="720"/>
      </w:pPr>
      <w:r/>
      <w:r>
        <w:rPr>
          <w:b/>
        </w:rPr>
        <w:t>Emotional texture:</w:t>
      </w:r>
      <w:r>
        <w:t xml:space="preserve"> The narrative is full of sensory detail, perfume on a coat, mixtapes, the shock of a forehead kiss, that makes the experience vivid and human.</w:t>
      </w:r>
      <w:r/>
    </w:p>
    <w:p>
      <w:pPr>
        <w:pStyle w:val="ListBullet"/>
        <w:spacing w:line="240" w:lineRule="auto"/>
        <w:ind w:left="720"/>
      </w:pPr>
      <w:r/>
      <w:r>
        <w:rPr>
          <w:b/>
        </w:rPr>
        <w:t>Privilege matters:</w:t>
      </w:r>
      <w:r>
        <w:t xml:space="preserve"> Making the choice was possible because the writer lived in a relatively safe, liberal metropolitan environment; that safety isn’t universal.</w:t>
      </w:r>
      <w:r/>
    </w:p>
    <w:p>
      <w:pPr>
        <w:pStyle w:val="ListBullet"/>
        <w:spacing w:line="240" w:lineRule="auto"/>
        <w:ind w:left="720"/>
      </w:pPr>
      <w:r/>
      <w:r>
        <w:rPr>
          <w:b/>
        </w:rPr>
        <w:t>Community and growth:</w:t>
      </w:r>
      <w:r>
        <w:t xml:space="preserve"> Queerness is depicted as a craft of living, relationships, pronoun changes, non-monogamy experiments, rather than a checklist.</w:t>
      </w:r>
      <w:r/>
      <w:r/>
    </w:p>
    <w:p>
      <w:pPr>
        <w:pStyle w:val="Heading2"/>
      </w:pPr>
      <w:r>
        <w:t>The opening spark: dowsing, mixtapes and the first crush</w:t>
      </w:r>
      <w:r/>
    </w:p>
    <w:p>
      <w:r/>
      <w:r>
        <w:t>Rivka’s coming-out reads like a small domestic revolution, full of smell and sound, Tom Ford on a collar, Waxahatchee on a mixtape, and the physical ache of unacknowledged desire. She describes coming out as both destruction and creation: burning the old house of internal rules and rebuilding a life, brick by brick. That sensory detail grounds the essay and makes the choice feel less abstract and more bodily. According to queer oral histories and memoirs, those little domestic textures, perfume, playlists, midnight messages, often mark the turning points in identity work.</w:t>
      </w:r>
      <w:r/>
    </w:p>
    <w:p>
      <w:pPr>
        <w:pStyle w:val="Heading2"/>
      </w:pPr>
      <w:r>
        <w:t>Choosing queerness, not just discovering it</w:t>
      </w:r>
      <w:r/>
    </w:p>
    <w:p>
      <w:r/>
      <w:r>
        <w:t>This piece pushes back on the simple "born this way" frame and leans into a different claim: queerness can be deliberately chosen. It's a provocative stance, especially in debates about biology versus identity, but Rivka is clear she’s not denying biology; she’s arguing that identity is also practice. Other recent cultural works and collections explore similar terrain, treating sexual orientation as both propensity and project. For readers, this matters because it reframes coming out as ongoing labour, of language, boundaries and storytelling, not a single event.</w:t>
      </w:r>
      <w:r/>
    </w:p>
    <w:p>
      <w:pPr>
        <w:pStyle w:val="Heading2"/>
      </w:pPr>
      <w:r>
        <w:t>Family friction and the slow pivot to acceptance</w:t>
      </w:r>
      <w:r/>
    </w:p>
    <w:p>
      <w:r/>
      <w:r>
        <w:t>The essay’s most affecting scenes are the fights and silences with parents, and the slow pivot when a trusted family friend asks: why does it matter? That moment, an outsider refusing to turn queerness into scandal, shifted everything and made a mother more willing to meet a partner. Family dynamics here are complicated by immigrant background and cultural expectations, which only sharpen the stakes. If you’re navigating similar terrain, practical steps, setting firm boundaries, naming intentions, bringing allies to introductions, can make real difference over time.</w:t>
      </w:r>
      <w:r/>
    </w:p>
    <w:p>
      <w:pPr>
        <w:pStyle w:val="Heading2"/>
      </w:pPr>
      <w:r>
        <w:t>Privilege and safety: why “choice” isn’t universal</w:t>
      </w:r>
      <w:r/>
    </w:p>
    <w:p>
      <w:r/>
      <w:r>
        <w:t>Rivka constantly notes her vantage point: a white child of immigrants living in Chicago, someone who could eventually make a public life without being systemically endangered. That matters. Choosing queerness looks very different in places where legal and physical safety are absent. Media and advocacy organisations repeatedly emphasise this gap: for many, “choice” isn’t an option. If you’re in a safer area, the essay’s model of active queerness is inspiring; elsewhere it can feel like luxury. Recognising that gap is part of honest conversation.</w:t>
      </w:r>
      <w:r/>
    </w:p>
    <w:p>
      <w:pPr>
        <w:pStyle w:val="Heading2"/>
      </w:pPr>
      <w:r>
        <w:t>Queerness as craft: relationship experiments and a lived curriculum</w:t>
      </w:r>
      <w:r/>
    </w:p>
    <w:p>
      <w:r/>
      <w:r>
        <w:t>Beyond the family arc, the piece delights in the everyday craftsmanship of queer life, helping friends change pronouns, testing ethical non-monogamy, shaving an ex’s head in solidarity. Those small acts are the curriculum by which identity is learned. For people trying to "be more queer" or simply more themselves, practical tips emerge: experiment with language slowly, choose partners who respect boundaries, and build a supportive community that can witness the messy rewiring. The author’s bookshelf nods, Sontag, de Beauvoir, even V.E. Schwab’s vampire fable, also remind us that queer imagination is sustained by literature and art.</w:t>
      </w:r>
      <w:r/>
    </w:p>
    <w:p>
      <w:r/>
      <w:r>
        <w:t>Closing line It’s a small, deliberate revolution: choosing the life that fits you, even when it costs everything else.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Paragraph 4: </w:t>
      </w:r>
      <w:hyperlink r:id="rId15">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https://rivkayeker.substack.com/p/the-choice-to-be-queer</w:t>
        </w:r>
      </w:hyperlink>
      <w:r>
        <w:t xml:space="preserve"> - Please view link - unable to able to access data</w:t>
      </w:r>
      <w:r/>
    </w:p>
    <w:p>
      <w:pPr>
        <w:pStyle w:val="ListNumber"/>
        <w:spacing w:line="240" w:lineRule="auto"/>
        <w:ind w:left="720"/>
      </w:pPr>
      <w:r/>
      <w:hyperlink r:id="rId10">
        <w:r>
          <w:rPr>
            <w:color w:val="0000EE"/>
            <w:u w:val="single"/>
          </w:rPr>
          <w:t>https://www.queerbychoice.com/experiquotes.html</w:t>
        </w:r>
      </w:hyperlink>
      <w:r>
        <w:t xml:space="preserve"> - This page presents various quotes from individuals who identify as queer by choice, discussing their experiences and perspectives on choosing their sexual orientation. The quotes highlight the diversity of experiences and the personal nature of the decision to embrace queerness, challenging the notion that sexual orientation is solely innate.</w:t>
      </w:r>
      <w:r/>
    </w:p>
    <w:p>
      <w:pPr>
        <w:pStyle w:val="ListNumber"/>
        <w:spacing w:line="240" w:lineRule="auto"/>
        <w:ind w:left="720"/>
      </w:pPr>
      <w:r/>
      <w:hyperlink r:id="rId11">
        <w:r>
          <w:rPr>
            <w:color w:val="0000EE"/>
            <w:u w:val="single"/>
          </w:rPr>
          <w:t>https://atlanticbooks.com/products/the-choice-is-real-9781988355344</w:t>
        </w:r>
      </w:hyperlink>
      <w:r>
        <w:t xml:space="preserve"> - This is the product page for 'The Choice Is Real' by Jayson Keery, a book that explores the concept of choice in queerness. The book challenges the conventional 'born-this-way' narratives by engaging with the idea that queerness can be a deliberate choice, offering a unique perspective on queer identity.</w:t>
      </w:r>
      <w:r/>
    </w:p>
    <w:p>
      <w:pPr>
        <w:pStyle w:val="ListNumber"/>
        <w:spacing w:line="240" w:lineRule="auto"/>
        <w:ind w:left="720"/>
      </w:pPr>
      <w:r/>
      <w:hyperlink r:id="rId12">
        <w:r>
          <w:rPr>
            <w:color w:val="0000EE"/>
            <w:u w:val="single"/>
          </w:rPr>
          <w:t>https://books.apple.com/us/book/queer-by-choice/id611271950</w:t>
        </w:r>
      </w:hyperlink>
      <w:r>
        <w:t xml:space="preserve"> - This is the Apple Books page for 'Queer By Choice' by Vera Whisman, a book that examines the role of choice in gay and lesbian sexual identity. Through interviews with 72 individuals, the book analyses how factors like race, class, religion, and education influence the decision to identify as queer.</w:t>
      </w:r>
      <w:r/>
    </w:p>
    <w:p>
      <w:pPr>
        <w:pStyle w:val="ListNumber"/>
        <w:spacing w:line="240" w:lineRule="auto"/>
        <w:ind w:left="720"/>
      </w:pPr>
      <w:r/>
      <w:hyperlink r:id="rId13">
        <w:r>
          <w:rPr>
            <w:color w:val="0000EE"/>
            <w:u w:val="single"/>
          </w:rPr>
          <w:t>https://www.queerbychoice.com/keepquiet.html</w:t>
        </w:r>
      </w:hyperlink>
      <w:r>
        <w:t xml:space="preserve"> - This page addresses the challenges faced by individuals who identify as queer by choice, including societal misconceptions and the pressure to conform to traditional narratives about sexual orientation. It advocates for the right to express one's queerness and challenges the idea that queerness must be innate.</w:t>
      </w:r>
      <w:r/>
    </w:p>
    <w:p>
      <w:pPr>
        <w:pStyle w:val="ListNumber"/>
        <w:spacing w:line="240" w:lineRule="auto"/>
        <w:ind w:left="720"/>
      </w:pPr>
      <w:r/>
      <w:hyperlink r:id="rId14">
        <w:r>
          <w:rPr>
            <w:color w:val="0000EE"/>
            <w:u w:val="single"/>
          </w:rPr>
          <w:t>https://www.queerbychoice.com/</w:t>
        </w:r>
      </w:hyperlink>
      <w:r>
        <w:t xml:space="preserve"> - QueerByChoice.com is a platform for individuals who identify as queer by choice, offering resources, personal stories, and discussions that challenge the conventional understanding of sexual orientation as solely innate. The site provides a space for those who have consciously chosen their queerness to share their experiences and perspectives.</w:t>
      </w:r>
      <w:r/>
    </w:p>
    <w:p>
      <w:pPr>
        <w:pStyle w:val="ListNumber"/>
        <w:spacing w:line="240" w:lineRule="auto"/>
        <w:ind w:left="720"/>
      </w:pPr>
      <w:r/>
      <w:hyperlink r:id="rId15">
        <w:r>
          <w:rPr>
            <w:color w:val="0000EE"/>
            <w:u w:val="single"/>
          </w:rPr>
          <w:t>https://www.phillymag.com/news/2012/01/26/gay-choice-some/</w:t>
        </w:r>
      </w:hyperlink>
      <w:r>
        <w:t xml:space="preserve"> - This article discusses the debate surrounding the concept of choosing one's sexual orientation, referencing statements by actress Cynthia Nixon who expressed that being gay can be a choice. The piece explores the implications of such statements and the broader conversation about the nature of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ivkayeker.substack.com/p/the-choice-to-be-queer" TargetMode="External"/><Relationship Id="rId10" Type="http://schemas.openxmlformats.org/officeDocument/2006/relationships/hyperlink" Target="https://www.queerbychoice.com/experiquotes.html" TargetMode="External"/><Relationship Id="rId11" Type="http://schemas.openxmlformats.org/officeDocument/2006/relationships/hyperlink" Target="https://atlanticbooks.com/products/the-choice-is-real-9781988355344" TargetMode="External"/><Relationship Id="rId12" Type="http://schemas.openxmlformats.org/officeDocument/2006/relationships/hyperlink" Target="https://books.apple.com/us/book/queer-by-choice/id611271950" TargetMode="External"/><Relationship Id="rId13" Type="http://schemas.openxmlformats.org/officeDocument/2006/relationships/hyperlink" Target="https://www.queerbychoice.com/keepquiet.html" TargetMode="External"/><Relationship Id="rId14" Type="http://schemas.openxmlformats.org/officeDocument/2006/relationships/hyperlink" Target="https://www.queerbychoice.com/" TargetMode="External"/><Relationship Id="rId15" Type="http://schemas.openxmlformats.org/officeDocument/2006/relationships/hyperlink" Target="https://www.phillymag.com/news/2012/01/26/gay-choice-s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