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 Sexual Health Insights for Australia: What the New Survey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data and health planners are waking up to the needs of bi+ Australians after a landmark national survey; it shows who is most at risk, where services fall short, and what small changes could make sexual health care more inclusive.</w:t>
      </w:r>
      <w:r/>
      <w:r/>
    </w:p>
    <w:p>
      <w:pPr>
        <w:pStyle w:val="ListBullet"/>
        <w:spacing w:line="240" w:lineRule="auto"/>
        <w:ind w:left="720"/>
      </w:pPr>
      <w:r/>
      <w:r>
        <w:rPr>
          <w:b/>
        </w:rPr>
        <w:t>Big sample:</w:t>
      </w:r>
      <w:r>
        <w:t xml:space="preserve"> The study surveyed more than 2,100 bi+ people, giving the clearest national picture yet of sexual health, relationships and health‑service experiences. </w:t>
      </w:r>
      <w:r/>
    </w:p>
    <w:p>
      <w:pPr>
        <w:pStyle w:val="ListBullet"/>
        <w:spacing w:line="240" w:lineRule="auto"/>
        <w:ind w:left="720"/>
      </w:pPr>
      <w:r/>
      <w:r>
        <w:rPr>
          <w:b/>
        </w:rPr>
        <w:t>High engagement, low fit:</w:t>
      </w:r>
      <w:r>
        <w:t xml:space="preserve"> Nearly nine in ten bi+ respondents had used sexual health services, but half didn’t feel comfortable discussing sexual health and only one in six received bi+‑specific information. </w:t>
      </w:r>
      <w:r/>
    </w:p>
    <w:p>
      <w:pPr>
        <w:pStyle w:val="ListBullet"/>
        <w:spacing w:line="240" w:lineRule="auto"/>
        <w:ind w:left="720"/>
      </w:pPr>
      <w:r/>
      <w:r>
        <w:rPr>
          <w:b/>
        </w:rPr>
        <w:t>Disparities by gender:</w:t>
      </w:r>
      <w:r>
        <w:t xml:space="preserve"> Cis bi+ women and trans/nonbinary bi+ people report much higher sexual violence and mental‑health distress; cis bi+ men report lower service engagement and visibility. </w:t>
      </w:r>
      <w:r/>
    </w:p>
    <w:p>
      <w:pPr>
        <w:pStyle w:val="ListBullet"/>
        <w:spacing w:line="240" w:lineRule="auto"/>
        <w:ind w:left="720"/>
      </w:pPr>
      <w:r/>
      <w:r>
        <w:rPr>
          <w:b/>
        </w:rPr>
        <w:t>STI rates and distress:</w:t>
      </w:r>
      <w:r>
        <w:t xml:space="preserve"> Around 36% had an STI diagnosis, more than double general population estimates, and 28% met criteria for serious psychological distress. </w:t>
      </w:r>
      <w:r/>
    </w:p>
    <w:p>
      <w:pPr>
        <w:pStyle w:val="ListBullet"/>
        <w:spacing w:line="240" w:lineRule="auto"/>
        <w:ind w:left="720"/>
      </w:pPr>
      <w:r/>
      <w:r>
        <w:rPr>
          <w:b/>
        </w:rPr>
        <w:t>Community matters:</w:t>
      </w:r>
      <w:r>
        <w:t xml:space="preserve"> Feeling connected to bi+ spaces boosts willingness to seek care; however many people remain closeted at work and with family.</w:t>
      </w:r>
      <w:r/>
      <w:r/>
    </w:p>
    <w:p>
      <w:pPr>
        <w:pStyle w:val="Heading2"/>
      </w:pPr>
      <w:r>
        <w:t>Opening the door: why this survey matters right now</w:t>
      </w:r>
      <w:r/>
    </w:p>
    <w:p>
      <w:r/>
      <w:r>
        <w:t>This is the first national, community‑led study to focus specifically on bi+ Australians, and it lands with a sharp, human edge, people sounding tired of being invisible in both straight and gay spaces. The Kirby Institute at UNSW Sydney worked with bi+ advisers to design a survey that captures the messy reality of modern sexual identities and relationships. According to the study, rich diversity sits alongside persistent harm: high levels of sexual violence, elevated STI diagnoses and poorer mental health compared with broader Australian figures.</w:t>
      </w:r>
      <w:r/>
    </w:p>
    <w:p>
      <w:pPr>
        <w:pStyle w:val="Heading2"/>
      </w:pPr>
      <w:r>
        <w:t>Health services: people are there, but the system isn’t listening</w:t>
      </w:r>
      <w:r/>
    </w:p>
    <w:p>
      <w:r/>
      <w:r>
        <w:t>It’s striking that so many bi+ people do access sexual health care, yet so few feel truly understood. Nearly nine in ten have seen sexual‑health services at least once, but only half felt comfortable talking about these issues. Clinics and LGBTQ+ services often still assume binary categories, gay or straight, so bi+ identities get sidelined. Practical fix: clinics can train staff to ask open, neutral questions about partners and identities and stock leaflets that explicitly reference bi+ experiences. That small change makes patients feel seen and more likely to come back.</w:t>
      </w:r>
      <w:r/>
    </w:p>
    <w:p>
      <w:pPr>
        <w:pStyle w:val="Heading2"/>
      </w:pPr>
      <w:r>
        <w:t>Different experiences across genders , a nuanced view</w:t>
      </w:r>
      <w:r/>
    </w:p>
    <w:p>
      <w:r/>
      <w:r>
        <w:t>The report teases out real differences: cis bi+ women report higher rates of illicit drug use, STI diagnoses and sexual violence, while trans and nonbinary bi+ respondents report the highest levels of poor mental health and violence. Cis bi+ men, meanwhile, are least connected to LGBTQ+ networks and least likely to disclose to clinicians, despite higher rates of casual sex reported. This isn’t one problem with one solution; it’s a cluster of issues that need gender‑sensitive approaches, targeted outreach for bi+ men, trauma‑informed support for women and trans‑inclusive mental‑health pathways.</w:t>
      </w:r>
      <w:r/>
    </w:p>
    <w:p>
      <w:pPr>
        <w:pStyle w:val="Heading2"/>
      </w:pPr>
      <w:r>
        <w:t>Sexual violence and mental health: an urgent gap</w:t>
      </w:r>
      <w:r/>
    </w:p>
    <w:p>
      <w:r/>
      <w:r>
        <w:t>The figures on sexual violence are frightening: almost two‑thirds of participants said they’d experienced sexual violence since age 18, more than four times the general population rate. Psychological distress was similarly elevated. These findings point to an urgent need for sexual‑violence services to recognise bi+ people as a priority group and to offer pathways that don’t require binary labels. For survivors and clinicians alike, that means accessible reporting options, trained counsellors who understand biphobia, and signposting to peer‑led supports where people can feel believed.</w:t>
      </w:r>
      <w:r/>
    </w:p>
    <w:p>
      <w:pPr>
        <w:pStyle w:val="Heading2"/>
      </w:pPr>
      <w:r>
        <w:t>Community connection helps , here's how to build it</w:t>
      </w:r>
      <w:r/>
    </w:p>
    <w:p>
      <w:r/>
      <w:r>
        <w:t>Many respondents said they felt most comfortable with other bi+ people, and that belonging increased the chance they’d seek relevant information and care. That’s a straightforward lever: boost visibility of bi+ groups, fund safe social spaces, and ensure LGBTQ+ events and services advertise bi+ inclusion explicitly. Employers and health services can contribute too, simple moves like inclusive workplace policies, out‑at‑work role models, and visible bi+ signage in clinics reduce isolation and make people more likely to access help.</w:t>
      </w:r>
      <w:r/>
    </w:p>
    <w:p>
      <w:r/>
      <w:r>
        <w:t>It's a small change that can make every encounter feel safer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https://medicalxpress.com/news/2026-06-australia-bi-people-sexual-health.html</w:t>
        </w:r>
      </w:hyperlink>
      <w:r>
        <w:t xml:space="preserve"> - Please view link - unable to able to access data</w:t>
      </w:r>
      <w:r/>
    </w:p>
    <w:p>
      <w:pPr>
        <w:pStyle w:val="ListNumber"/>
        <w:spacing w:line="240" w:lineRule="auto"/>
        <w:ind w:left="720"/>
      </w:pPr>
      <w:r/>
      <w:hyperlink r:id="rId10">
        <w:r>
          <w:rPr>
            <w:color w:val="0000EE"/>
            <w:u w:val="single"/>
          </w:rPr>
          <w:t>https://www.kirby.unsw.edu.au/research/reports/understanding-sex-health-and-relationships-among-bi-people-australia</w:t>
        </w:r>
      </w:hyperlink>
      <w:r>
        <w:t xml:space="preserve"> - The Bi+ Sexual Health and HIV (BiSHH) study, conducted by the Kirby Institute at UNSW Sydney, is Australia's first national survey focusing on the sexual health and HIV needs of bi+ individuals. The study collected over 2,000 responses from bi+ people across Australia in 2024-2025. Key findings include: 89% of participants accessed a sexual health-related service at least once, with general practice being the most common (82%) and sexual health clinics (47%). In the past 12 months, 51% had been tested for STIs, 42% for HIV, and 7% were using PrEP. However, less than half felt welcome in LGBTQ+ sexual health services (47%) and only 41% felt general sexual health services were knowledgeable and inclusive of bi+ people. Additionally, 63% reported experiencing adult sexual violence, 28% met the threshold for probable serious psychological distress, and 24% reported recent illicit drug use. These findings highlight the need to prioritise the distinct sexual health experiences of bi+ people and to strengthen bi+ inclusion within sexual healthcare settings. (</w:t>
      </w:r>
      <w:hyperlink r:id="rId14">
        <w:r>
          <w:rPr>
            <w:color w:val="0000EE"/>
            <w:u w:val="single"/>
          </w:rPr>
          <w:t>kirby.unsw.edu.au</w:t>
        </w:r>
      </w:hyperlink>
      <w:r>
        <w:t>)</w:t>
      </w:r>
      <w:r/>
    </w:p>
    <w:p>
      <w:pPr>
        <w:pStyle w:val="ListNumber"/>
        <w:spacing w:line="240" w:lineRule="auto"/>
        <w:ind w:left="720"/>
      </w:pPr>
      <w:r/>
      <w:hyperlink r:id="rId12">
        <w:r>
          <w:rPr>
            <w:color w:val="0000EE"/>
            <w:u w:val="single"/>
          </w:rPr>
          <w:t>https://www.kirby.unsw.edu.au/research/projects/bishh-study</w:t>
        </w:r>
      </w:hyperlink>
      <w:r>
        <w:t xml:space="preserve"> - The Bi+ Sexual Health and HIV (BiSHH) Study, led by the Kirby Institute at UNSW Sydney, is Australia's first national survey focusing on the sexual health and HIV needs of bi+ individuals. The study aims to gather data on sexual identity, sex and relationships, sexual health and HIV, sexual healthcare, stigma and discrimination, social networks and community, sexual violence and coercion, mental health, and drug and alcohol use. The project is a collaboration between the Kirby Institute, Centre for Social Research in Health at UNSW, Australian Research Centre in Sex, Health and Society at La Trobe University, University of Sydney, ACON, Health Equity Matters, LGBTIQ+ Health Australia, National Association of People with HIV Australia, and Thorne Harbour Health. The study is supported by research grants from the Kirby Institute and Gilead Sciences, Inc. (</w:t>
      </w:r>
      <w:hyperlink r:id="rId15">
        <w:r>
          <w:rPr>
            <w:color w:val="0000EE"/>
            <w:u w:val="single"/>
          </w:rPr>
          <w:t>kirby.unsw.edu.au</w:t>
        </w:r>
      </w:hyperlink>
      <w:r>
        <w:t>)</w:t>
      </w:r>
      <w:r/>
    </w:p>
    <w:p>
      <w:pPr>
        <w:pStyle w:val="ListNumber"/>
        <w:spacing w:line="240" w:lineRule="auto"/>
        <w:ind w:left="720"/>
      </w:pPr>
      <w:r/>
      <w:hyperlink r:id="rId13">
        <w:r>
          <w:rPr>
            <w:color w:val="0000EE"/>
            <w:u w:val="single"/>
          </w:rPr>
          <w:t>https://www.unsw.edu.au/newsroom/news/2019/09/first-survey-of-trans-and-gender-diverse-sexual-health-reveals-major-gaps-in-health-system</w:t>
        </w:r>
      </w:hyperlink>
      <w:r>
        <w:t xml:space="preserve"> - In 2019, the Kirby Institute at UNSW Sydney released a report highlighting the urgent need to prioritise health resources and services to support the sexual health and wellbeing of transgender and gender diverse people in Australia. The report revealed that more than half of trans and gender diverse participants had experienced sexual violence or coercion, a rate four times higher than the general Australian population. The findings underscored significant gaps in the health system's responsiveness to the needs of trans and gender diverse individuals. (</w:t>
      </w:r>
      <w:hyperlink r:id="rId16">
        <w:r>
          <w:rPr>
            <w:color w:val="0000EE"/>
            <w:u w:val="single"/>
          </w:rPr>
          <w:t>unsw.edu.au</w:t>
        </w:r>
      </w:hyperlink>
      <w:r>
        <w:t>)</w:t>
      </w:r>
      <w:r/>
    </w:p>
    <w:p>
      <w:pPr>
        <w:pStyle w:val="ListNumber"/>
        <w:spacing w:line="240" w:lineRule="auto"/>
        <w:ind w:left="720"/>
      </w:pPr>
      <w:r/>
      <w:hyperlink r:id="rId17">
        <w:r>
          <w:rPr>
            <w:color w:val="0000EE"/>
            <w:u w:val="single"/>
          </w:rPr>
          <w:t>https://www.unsw.edu.au/research/csrh/our-projects/national-msm-study</w:t>
        </w:r>
      </w:hyperlink>
      <w:r>
        <w:t xml:space="preserve"> - The National MSM Study, led by the Centre for Social Research in Health and the Kirby Institute at UNSW Sydney, investigates the sexual health and HIV prevention needs of men who have sex with men in Australia, including heterosexual/straight, bi+, and gay men. The study examines sex and relationships with male, female, and non-binary partners, disclosure and secrecy about sexual behaviour, and health-seeking behaviour. The broader goals include understanding HIV risk, comparing bi+ and heterosexual men who have sex with men to gay men, and exploring barriers and incentives to health-seeking behaviour. The study is a collaboration with the Australian Research Centre in Sex, Health and Society at La Trobe University, Curtin University, WAAC, NSW Ministry of Health, Health Equity Matters, and the National Association of People with HIV Australia. (</w:t>
      </w:r>
      <w:hyperlink r:id="rId18">
        <w:r>
          <w:rPr>
            <w:color w:val="0000EE"/>
            <w:u w:val="single"/>
          </w:rPr>
          <w:t>unsw.edu.au</w:t>
        </w:r>
      </w:hyperlink>
      <w:r>
        <w:t>)</w:t>
      </w:r>
      <w:r/>
    </w:p>
    <w:p>
      <w:pPr>
        <w:pStyle w:val="ListNumber"/>
        <w:spacing w:line="240" w:lineRule="auto"/>
        <w:ind w:left="720"/>
      </w:pPr>
      <w:r/>
      <w:hyperlink r:id="rId11">
        <w:r>
          <w:rPr>
            <w:color w:val="0000EE"/>
            <w:u w:val="single"/>
          </w:rPr>
          <w:t>https://www.outinperth.com/bissh-study-national-survey-on-bi-health-and-wellbeing/</w:t>
        </w:r>
      </w:hyperlink>
      <w:r>
        <w:t xml:space="preserve"> - The Bi+ Sexual Health and HIV Study (BiSHH) is a community-led study seeking input from bi+ Australians to learn more about sexual health, health, and wellbeing. The study is led by sexual health researchers, bi+ organisations, and bi+ community advocates, developed in close consultation with a Bi+ Research Advisory Group from across the country. The anonymous survey includes questions on identity, attraction, sex, relationships, sexual health, mental health, discrimination, and sexual behaviour. The study aims to better understand the bi+ community as a distinct cohort to inform health and support needs. (</w:t>
      </w:r>
      <w:hyperlink r:id="rId19">
        <w:r>
          <w:rPr>
            <w:color w:val="0000EE"/>
            <w:u w:val="single"/>
          </w:rPr>
          <w:t>outinperth.com</w:t>
        </w:r>
      </w:hyperlink>
      <w:r>
        <w:t>)</w:t>
      </w:r>
      <w:r/>
    </w:p>
    <w:p>
      <w:pPr>
        <w:pStyle w:val="ListNumber"/>
        <w:spacing w:line="240" w:lineRule="auto"/>
        <w:ind w:left="720"/>
      </w:pPr>
      <w:r/>
      <w:hyperlink r:id="rId20">
        <w:r>
          <w:rPr>
            <w:color w:val="0000EE"/>
            <w:u w:val="single"/>
          </w:rPr>
          <w:t>https://www.meridianact.org.au/australian_trans_gender_diverse_sexual_health_study</w:t>
        </w:r>
      </w:hyperlink>
      <w:r>
        <w:t xml:space="preserve"> - In 2018, the Kirby Institute at UNSW Sydney launched the first Australian Trans &amp; Gender Diverse Sexual Health Survey, providing vital new information to support the sexual health of these communities. Recognising the changes since 2018, the Second Australian Trans &amp; Gender Diverse Sexual Health Survey aims to update data to understand and respond to the diverse sexual health needs of trans and gender diverse people. The survey is conducted in collaboration with community organisations and advocates, and is open to trans and gender diverse individuals across Australia. (</w:t>
      </w:r>
      <w:hyperlink r:id="rId21">
        <w:r>
          <w:rPr>
            <w:color w:val="0000EE"/>
            <w:u w:val="single"/>
          </w:rPr>
          <w:t>meridianact.org.au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xpress.com/news/2026-06-australia-bi-people-sexual-health.html" TargetMode="External"/><Relationship Id="rId10" Type="http://schemas.openxmlformats.org/officeDocument/2006/relationships/hyperlink" Target="https://www.kirby.unsw.edu.au/research/reports/understanding-sex-health-and-relationships-among-bi-people-australia" TargetMode="External"/><Relationship Id="rId11" Type="http://schemas.openxmlformats.org/officeDocument/2006/relationships/hyperlink" Target="https://www.outinperth.com/bissh-study-national-survey-on-bi-health-and-wellbeing/" TargetMode="External"/><Relationship Id="rId12" Type="http://schemas.openxmlformats.org/officeDocument/2006/relationships/hyperlink" Target="https://www.kirby.unsw.edu.au/research/projects/bishh-study" TargetMode="External"/><Relationship Id="rId13" Type="http://schemas.openxmlformats.org/officeDocument/2006/relationships/hyperlink" Target="https://www.unsw.edu.au/newsroom/news/2019/09/first-survey-of-trans-and-gender-diverse-sexual-health-reveals-major-gaps-in-health-system" TargetMode="External"/><Relationship Id="rId14" Type="http://schemas.openxmlformats.org/officeDocument/2006/relationships/hyperlink" Target="https://www.kirby.unsw.edu.au/research/reports/understanding-sex-health-and-relationships-among-bi-people-australia?utm_source=openai" TargetMode="External"/><Relationship Id="rId15" Type="http://schemas.openxmlformats.org/officeDocument/2006/relationships/hyperlink" Target="https://www.kirby.unsw.edu.au/research/projects/bishh-study?utm_source=openai" TargetMode="External"/><Relationship Id="rId16" Type="http://schemas.openxmlformats.org/officeDocument/2006/relationships/hyperlink" Target="https://www.unsw.edu.au/newsroom/news/2019/09/first-survey-of-trans-and-gender-diverse-sexual-health-reveals-m?utm_source=openai" TargetMode="External"/><Relationship Id="rId17" Type="http://schemas.openxmlformats.org/officeDocument/2006/relationships/hyperlink" Target="https://www.unsw.edu.au/research/csrh/our-projects/national-msm-study" TargetMode="External"/><Relationship Id="rId18" Type="http://schemas.openxmlformats.org/officeDocument/2006/relationships/hyperlink" Target="https://www.unsw.edu.au/research/csrh/our-projects/national-msm-study?utm_source=openai" TargetMode="External"/><Relationship Id="rId19" Type="http://schemas.openxmlformats.org/officeDocument/2006/relationships/hyperlink" Target="https://www.outinperth.com/bissh-study-national-survey-on-bi-health-and-wellbeing/?utm_source=openai" TargetMode="External"/><Relationship Id="rId20" Type="http://schemas.openxmlformats.org/officeDocument/2006/relationships/hyperlink" Target="https://www.meridianact.org.au/australian_trans_gender_diverse_sexual_health_study" TargetMode="External"/><Relationship Id="rId21" Type="http://schemas.openxmlformats.org/officeDocument/2006/relationships/hyperlink" Target="https://www.meridianact.org.au/australian_trans_gender_diverse_sexual_health_stud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