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B2B Pride Issue: How CILT(UK)’s Focus Magazine Changed the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readers of industry magazines have noticed a shift , CILT(UK)’s Focus Pride issue turned heads across transport and logistics, winning the PPA Diversity &amp; Inclusion Award and proving business titles can lead on inclusion as well as information.</w:t>
      </w:r>
      <w:r/>
    </w:p>
    <w:p>
      <w:r/>
      <w:r>
        <w:t>Essential Takeaways</w:t>
      </w:r>
      <w:r/>
      <w:r/>
    </w:p>
    <w:p>
      <w:pPr>
        <w:pStyle w:val="ListBullet"/>
        <w:spacing w:line="240" w:lineRule="auto"/>
        <w:ind w:left="720"/>
      </w:pPr>
      <w:r/>
      <w:r>
        <w:rPr>
          <w:b/>
        </w:rPr>
        <w:t>Award-winning impact:</w:t>
      </w:r>
      <w:r>
        <w:t xml:space="preserve"> Focus’s dedicated Pride edition won the PPA Diversity &amp; Inclusion Award, judged by industry peers and presented in London.</w:t>
      </w:r>
      <w:r/>
    </w:p>
    <w:p>
      <w:pPr>
        <w:pStyle w:val="ListBullet"/>
        <w:spacing w:line="240" w:lineRule="auto"/>
        <w:ind w:left="720"/>
      </w:pPr>
      <w:r/>
      <w:r>
        <w:rPr>
          <w:b/>
        </w:rPr>
        <w:t>First in sector:</w:t>
      </w:r>
      <w:r>
        <w:t xml:space="preserve"> It was the transport and logistics sector’s first dedicated LGBTQ+ magazine issue, at 68 pages with 25 contributors.</w:t>
      </w:r>
      <w:r/>
    </w:p>
    <w:p>
      <w:pPr>
        <w:pStyle w:val="ListBullet"/>
        <w:spacing w:line="240" w:lineRule="auto"/>
        <w:ind w:left="720"/>
      </w:pPr>
      <w:r/>
      <w:r>
        <w:rPr>
          <w:b/>
        </w:rPr>
        <w:t>Real voices:</w:t>
      </w:r>
      <w:r>
        <w:t xml:space="preserve"> Contributors ranged from senior leaders to frontline staff, many sharing personal stories publicly for the first time.</w:t>
      </w:r>
      <w:r/>
    </w:p>
    <w:p>
      <w:pPr>
        <w:pStyle w:val="ListBullet"/>
        <w:spacing w:line="240" w:lineRule="auto"/>
        <w:ind w:left="720"/>
      </w:pPr>
      <w:r/>
      <w:r>
        <w:rPr>
          <w:b/>
        </w:rPr>
        <w:t>Strong engagement:</w:t>
      </w:r>
      <w:r>
        <w:t xml:space="preserve"> The edition boosted readership year-on-year and sparked lively discussion across CILT(UK)’s social channels.</w:t>
      </w:r>
      <w:r/>
    </w:p>
    <w:p>
      <w:pPr>
        <w:pStyle w:val="ListBullet"/>
        <w:spacing w:line="240" w:lineRule="auto"/>
        <w:ind w:left="720"/>
      </w:pPr>
      <w:r/>
      <w:r>
        <w:rPr>
          <w:b/>
        </w:rPr>
        <w:t>Purposeful partnership:</w:t>
      </w:r>
      <w:r>
        <w:t xml:space="preserve"> The project was produced with B2B agency Stark Comms, underlining creative collaboration in corporate publishing.</w:t>
      </w:r>
      <w:r/>
      <w:r/>
    </w:p>
    <w:p>
      <w:pPr>
        <w:pStyle w:val="Heading2"/>
      </w:pPr>
      <w:r>
        <w:t>Why a Pride issue mattered , and why it felt different</w:t>
      </w:r>
      <w:r/>
    </w:p>
    <w:p>
      <w:r/>
      <w:r>
        <w:t>There’s a satisfying, tangible warmth when people tell honest stories and an industry listens. Focus’s Pride edition packed that feeling into 68 pages, and readers picked up on it. According to CILT(UK), the magazine deliberately amplified voices from across the sector, creating a textured, human portrayal rather than a token spread.</w:t>
      </w:r>
      <w:r/>
    </w:p>
    <w:p>
      <w:r/>
      <w:r>
        <w:t>This wasn’t just window dressing. The decision to publish a full Pride edition reflected a recognition that inclusion is a business priority, not a PR bolt-on. For many contributors it was their first public account of workplace experience, which made the issue feel candid and, at times, quietly brave.</w:t>
      </w:r>
      <w:r/>
    </w:p>
    <w:p>
      <w:pPr>
        <w:pStyle w:val="Heading2"/>
      </w:pPr>
      <w:r>
        <w:t>How the judges saw it , prestige and purpose at the PPA Awards</w:t>
      </w:r>
      <w:r/>
    </w:p>
    <w:p>
      <w:r/>
      <w:r>
        <w:t>Winning the PPA Diversity &amp; Inclusion Award put Focus in the company of the UK’s most influential publishers. The Professional Publishers Association awards are widely respected, with panels drawn from across media and marketing, so this prize signals both creative craft and editorial rigour.</w:t>
      </w:r>
      <w:r/>
    </w:p>
    <w:p>
      <w:r/>
      <w:r>
        <w:t>Judges praised the edition’s courage and creativity , in other words, it wasn’t just the idea that impressed but how it was executed. That’s important for B2B titles hoping to do more than inform: the mechanics of storytelling matter as much as the intent.</w:t>
      </w:r>
      <w:r/>
    </w:p>
    <w:p>
      <w:pPr>
        <w:pStyle w:val="Heading2"/>
      </w:pPr>
      <w:r>
        <w:t>What the edition actually contained , real people, senior voices</w:t>
      </w:r>
      <w:r/>
    </w:p>
    <w:p>
      <w:r/>
      <w:r>
        <w:t>A notable editorial coup was securing an interview with Alex Hynes, Director General of Rail Services at the Department for Transport, who discussed leadership and inclusion. Pairing senior voices with frontline testimony gave the issue authority and relatability.</w:t>
      </w:r>
      <w:r/>
    </w:p>
    <w:p>
      <w:r/>
      <w:r>
        <w:t>Editors deliberately mixed formats , features, first-person accounts, and interviews , so readers could move from policy-level thinking to individual lived experience in a single sitting. That editorial mix helps readers feel both seen and guided, which explains some of the issue’s strong engagement metrics.</w:t>
      </w:r>
      <w:r/>
    </w:p>
    <w:p>
      <w:pPr>
        <w:pStyle w:val="Heading2"/>
      </w:pPr>
      <w:r>
        <w:t>Why the partnership with Stark Comms made a difference</w:t>
      </w:r>
      <w:r/>
    </w:p>
    <w:p>
      <w:r/>
      <w:r>
        <w:t>Working with a specialist B2B content agency brought campaign experience and storytelling craft to the project. Stark Comms helped shape the campaign so that it read as authentic rather than staged, and that matters when many contributors are sharing vulnerable stories.</w:t>
      </w:r>
      <w:r/>
    </w:p>
    <w:p>
      <w:r/>
      <w:r>
        <w:t>Collaboration like this also shows how memberships and associations can leverage outside expertise to reach new audiences, improve production values, and drive measurable engagement , all useful lessons for other trade publishers.</w:t>
      </w:r>
      <w:r/>
    </w:p>
    <w:p>
      <w:pPr>
        <w:pStyle w:val="Heading2"/>
      </w:pPr>
      <w:r>
        <w:t>What it means for the industry going forward</w:t>
      </w:r>
      <w:r/>
    </w:p>
    <w:p>
      <w:r/>
      <w:r>
        <w:t>This award-winning issue becomes a reference point: it shows that trade media can lead cultural change inside industries that might be seen as conservative. The success suggests more publishers in logistics, transport, and other sectors will attempt similarly bold editorial projects.</w:t>
      </w:r>
      <w:r/>
    </w:p>
    <w:p>
      <w:r/>
      <w:r>
        <w:t>For readers and employers, the lesson is practical , giving people space to speak, and amplifying those voices, can shift conversations and, over time, workplace behaviour. That’s the real payoff beyond trophies.</w:t>
      </w:r>
      <w:r/>
    </w:p>
    <w:p>
      <w:r/>
      <w:r>
        <w:t>It's a small editorial choice that could have big ripple effects , and a neat reminder that the pages of a trade magazine can change how an industry sees itself.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Paragraph 3: </w:t>
      </w:r>
      <w:hyperlink r:id="rId11">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t xml:space="preserve">- Paragraph 7: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https://news.railbusinessdaily.com/cilt-uks-focus-magazine-wins-top-publishing-award-for-pride-edition/</w:t>
        </w:r>
      </w:hyperlink>
      <w:r>
        <w:t xml:space="preserve"> - Please view link - unable to able to access data</w:t>
      </w:r>
      <w:r/>
    </w:p>
    <w:p>
      <w:pPr>
        <w:pStyle w:val="ListNumber"/>
        <w:spacing w:line="240" w:lineRule="auto"/>
        <w:ind w:left="720"/>
      </w:pPr>
      <w:r/>
      <w:hyperlink r:id="rId10">
        <w:r>
          <w:rPr>
            <w:color w:val="0000EE"/>
            <w:u w:val="single"/>
          </w:rPr>
          <w:t>https://ciltuk.org.uk/news/focus-pride</w:t>
        </w:r>
      </w:hyperlink>
      <w:r>
        <w:t xml:space="preserve"> - In March 2026, CILT(UK)'s monthly magazine, Focus, was shortlisted for the Diversity and Inclusion category at the 2026 Professional Publishers Association (PPA) Awards. This recognition was for its inaugural dedicated LGBTQ+ Pride edition, marking the first such publication in the transport and logistics sector. The 68-page edition featured 25 contributors from across the industry, including senior leaders and frontline workers, many sharing their stories publicly for the first time. The edition was produced in partnership with Stark Comms and led to a significant increase in readership and engagement across CILT(UK)'s social channels.</w:t>
      </w:r>
      <w:r/>
    </w:p>
    <w:p>
      <w:pPr>
        <w:pStyle w:val="ListNumber"/>
        <w:spacing w:line="240" w:lineRule="auto"/>
        <w:ind w:left="720"/>
      </w:pPr>
      <w:r/>
      <w:hyperlink r:id="rId12">
        <w:r>
          <w:rPr>
            <w:color w:val="0000EE"/>
            <w:u w:val="single"/>
          </w:rPr>
          <w:t>https://ppaawards.co.uk/2026/en/page/categories</w:t>
        </w:r>
      </w:hyperlink>
      <w:r>
        <w:t xml:space="preserve"> - The Professional Publishers Association (PPA) Awards 2026 introduced the Diversity &amp; Inclusion Award to recognise companies, brands, or publications that actively tackle inequalities and dismantle barriers. This award aims to honour those who have created inclusive workplaces, developed products or campaigns serving underrepresented communities, or promoted careers in publishing to inspire diverse talent. Entries are evaluated based on their commitment to diversity, measurable outcomes, and sustainable change.</w:t>
      </w:r>
      <w:r/>
    </w:p>
    <w:p>
      <w:pPr>
        <w:pStyle w:val="ListNumber"/>
        <w:spacing w:line="240" w:lineRule="auto"/>
        <w:ind w:left="720"/>
      </w:pPr>
      <w:r/>
      <w:hyperlink r:id="rId13">
        <w:r>
          <w:rPr>
            <w:color w:val="0000EE"/>
            <w:u w:val="single"/>
          </w:rPr>
          <w:t>https://www.studentpride.co.uk/awards</w:t>
        </w:r>
      </w:hyperlink>
      <w:r>
        <w:t xml:space="preserve"> - The Student Pride Awards 2026, returning for their fifth year, aim to spotlight the contributions of students and student groups in advancing LGBTQ+ inclusion and advocacy across the UK. The awards seek to recognise inspiring individuals, innovative campaigns, and inclusive communities that drive meaningful change and create safer, more welcoming spaces for LGBTQ+ people. Categories include Student Changemaker of the Year, Inclusive Tutor of the Year, and Inclusive University or Students’ Union of the Year.</w:t>
      </w:r>
      <w:r/>
    </w:p>
    <w:p>
      <w:pPr>
        <w:pStyle w:val="ListNumber"/>
        <w:spacing w:line="240" w:lineRule="auto"/>
        <w:ind w:left="720"/>
      </w:pPr>
      <w:r/>
      <w:hyperlink r:id="rId14">
        <w:r>
          <w:rPr>
            <w:color w:val="0000EE"/>
            <w:u w:val="single"/>
          </w:rPr>
          <w:t>https://www.inpublishing.co.uk/articles/the-independent-announces-its-2026-pride-activity-26515</w:t>
        </w:r>
      </w:hyperlink>
      <w:r>
        <w:t xml:space="preserve"> - In April 2026, The Independent announced its expanded Pride programme for the year, building on the success of previous partnerships. The programme includes a wide-ranging series of editorial and video content throughout Pride month in June, exploring LGBTQ+ identity, rights, culture, and lived experiences globally. This initiative reflects The Independent's continued commitment to championing LGBTQ+ voices, stories, and communities across the UK and beyond.</w:t>
      </w:r>
      <w:r/>
    </w:p>
    <w:p>
      <w:pPr>
        <w:pStyle w:val="ListNumber"/>
        <w:spacing w:line="240" w:lineRule="auto"/>
        <w:ind w:left="720"/>
      </w:pPr>
      <w:r/>
      <w:hyperlink r:id="rId11">
        <w:r>
          <w:rPr>
            <w:color w:val="0000EE"/>
            <w:u w:val="single"/>
          </w:rPr>
          <w:t>https://www.ppaawards.co.uk/2026/en/page/home</w:t>
        </w:r>
      </w:hyperlink>
      <w:r>
        <w:t xml:space="preserve"> - The PPA Awards 2026 celebrate the UK's most influential brands, publishers, market intelligence products, storytellers, creators, and innovators who craft compelling content that connects and engages with audiences. With over 30 diverse categories, the awards recognise achievements in editorial excellence, brand strength, audience insight, commercial success, design, creativity, digital innovation, and events that bring brands to life. The awards are open to all UK-based consumer brands, B2B specialists, data and information providers, and supporting suppliers.</w:t>
      </w:r>
      <w:r/>
    </w:p>
    <w:p>
      <w:pPr>
        <w:pStyle w:val="ListNumber"/>
        <w:spacing w:line="240" w:lineRule="auto"/>
        <w:ind w:left="720"/>
      </w:pPr>
      <w:r/>
      <w:hyperlink r:id="rId15">
        <w:r>
          <w:rPr>
            <w:color w:val="0000EE"/>
            <w:u w:val="single"/>
          </w:rPr>
          <w:t>https://www.britishdiversityawards.com/</w:t>
        </w:r>
      </w:hyperlink>
      <w:r>
        <w:t xml:space="preserve"> - The British Diversity Awards, held on 25 March 2026 at the JW Marriott Grosvenor House in London, aim to celebrate organisations and individuals championing diversity and inclusion across the UK. The awards shine a spotlight on those working tirelessly to build more inclusive workplaces and a fairer society, recognising efforts to break down barriers, embrace differences, and create a stronger, more inclusive future for everyone.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ailbusinessdaily.com/cilt-uks-focus-magazine-wins-top-publishing-award-for-pride-edition/" TargetMode="External"/><Relationship Id="rId10" Type="http://schemas.openxmlformats.org/officeDocument/2006/relationships/hyperlink" Target="https://ciltuk.org.uk/news/focus-pride" TargetMode="External"/><Relationship Id="rId11" Type="http://schemas.openxmlformats.org/officeDocument/2006/relationships/hyperlink" Target="https://www.ppaawards.co.uk/2026/en/page/home" TargetMode="External"/><Relationship Id="rId12" Type="http://schemas.openxmlformats.org/officeDocument/2006/relationships/hyperlink" Target="https://ppaawards.co.uk/2026/en/page/categories" TargetMode="External"/><Relationship Id="rId13" Type="http://schemas.openxmlformats.org/officeDocument/2006/relationships/hyperlink" Target="https://www.studentpride.co.uk/awards" TargetMode="External"/><Relationship Id="rId14" Type="http://schemas.openxmlformats.org/officeDocument/2006/relationships/hyperlink" Target="https://www.inpublishing.co.uk/articles/the-independent-announces-its-2026-pride-activity-26515" TargetMode="External"/><Relationship Id="rId15" Type="http://schemas.openxmlformats.org/officeDocument/2006/relationships/hyperlink" Target="https://www.britishdiversityaward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