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Turnouts in Bucharest and Sofia Show Momentum for Same-Sex Partnership Recognition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grandparents joined tens of thousands on the streets of Bucharest and Sofia, marching for legal recognition of same-sex civil partnerships , a striking show of strength in countries where conservative politics and church leaders have cranked up anti-LGBTQ+ rhetoric. This surge matters: it puts pressure on governments long ranked low for LGBTQ+ protections, and it felt every bit as colourful and determined as it looked.</w:t>
      </w:r>
      <w:r/>
    </w:p>
    <w:p>
      <w:r/>
      <w:r>
        <w:t>Essential takeaways</w:t>
      </w:r>
      <w:r/>
      <w:r/>
    </w:p>
    <w:p>
      <w:pPr>
        <w:pStyle w:val="ListBullet"/>
        <w:spacing w:line="240" w:lineRule="auto"/>
        <w:ind w:left="720"/>
      </w:pPr>
      <w:r/>
      <w:r>
        <w:rPr>
          <w:b/>
        </w:rPr>
        <w:t>Massive turnout:</w:t>
      </w:r>
      <w:r>
        <w:t xml:space="preserve"> Tens of thousands marched in Bucharest and Sofia, signalling broad public support beyond usual activist circles.</w:t>
      </w:r>
      <w:r/>
    </w:p>
    <w:p>
      <w:pPr>
        <w:pStyle w:val="ListBullet"/>
        <w:spacing w:line="240" w:lineRule="auto"/>
        <w:ind w:left="720"/>
      </w:pPr>
      <w:r/>
      <w:r>
        <w:rPr>
          <w:b/>
        </w:rPr>
        <w:t>Clear demand:</w:t>
      </w:r>
      <w:r>
        <w:t xml:space="preserve"> Organisers and participants focused on legal recognition of same-sex civil partnerships , not just visibility.</w:t>
      </w:r>
      <w:r/>
    </w:p>
    <w:p>
      <w:pPr>
        <w:pStyle w:val="ListBullet"/>
        <w:spacing w:line="240" w:lineRule="auto"/>
        <w:ind w:left="720"/>
      </w:pPr>
      <w:r/>
      <w:r>
        <w:rPr>
          <w:b/>
        </w:rPr>
        <w:t>Political headwinds:</w:t>
      </w:r>
      <w:r>
        <w:t xml:space="preserve"> Conservative parties and religious leaders have intensified opposition, making these rallies both protest and protection.</w:t>
      </w:r>
      <w:r/>
    </w:p>
    <w:p>
      <w:pPr>
        <w:pStyle w:val="ListBullet"/>
        <w:spacing w:line="240" w:lineRule="auto"/>
        <w:ind w:left="720"/>
      </w:pPr>
      <w:r/>
      <w:r>
        <w:rPr>
          <w:b/>
        </w:rPr>
        <w:t>Legal gap:</w:t>
      </w:r>
      <w:r>
        <w:t xml:space="preserve"> Romania and Bulgaria remain near the bottom of EU lists for LGBTQ+ legal protections, especially around civil status and inheritance.</w:t>
      </w:r>
      <w:r/>
    </w:p>
    <w:p>
      <w:pPr>
        <w:pStyle w:val="ListBullet"/>
        <w:spacing w:line="240" w:lineRule="auto"/>
        <w:ind w:left="720"/>
      </w:pPr>
      <w:r/>
      <w:r>
        <w:rPr>
          <w:b/>
        </w:rPr>
        <w:t>Practical mood:</w:t>
      </w:r>
      <w:r>
        <w:t xml:space="preserve"> The marches mixed celebration with urgency , upbeat music, banners, and conversations about healthcare, marriage rights and everyday dignity.</w:t>
      </w:r>
      <w:r/>
      <w:r/>
    </w:p>
    <w:p>
      <w:pPr>
        <w:pStyle w:val="Heading2"/>
      </w:pPr>
      <w:r>
        <w:t>Why these Pride parades felt different this year</w:t>
      </w:r>
      <w:r/>
    </w:p>
    <w:p>
      <w:r/>
      <w:r>
        <w:t>The energy in the capitals was immediate and tactile , a hum of chants, drums and colourful flags that made the stakes plain. According to reports, the events weren’t mere parades but large-scale rallies calling specifically for civil partnership recognition and equal access to services. That focus gave the marches a political edge and a practical aim.</w:t>
      </w:r>
      <w:r/>
    </w:p>
    <w:p>
      <w:r/>
      <w:r>
        <w:t>Organisers framed the events as both celebration and strategy. In Bucharest, Accept organised a march with clear messaging about legal steps needed for same-sex couples. In Sofia, the event combined solidarity and demands after years of increasingly hostile rhetoric from some political and church figures. The mix of joy and resolve made it obvious: this is a rights campaign, not a one-day festival.</w:t>
      </w:r>
      <w:r/>
    </w:p>
    <w:p>
      <w:pPr>
        <w:pStyle w:val="Heading2"/>
      </w:pPr>
      <w:r>
        <w:t>How politics and the church shaped the backdrop</w:t>
      </w:r>
      <w:r/>
    </w:p>
    <w:p>
      <w:r/>
      <w:r>
        <w:t>Conservative parties and religious leaders have been vocal opponents, and their rhetoric has hardened the debate. That opposition hasn’t silenced supporters , if anything, it sharpened mobilisation. Reuters and other outlets noted that counter-protests and nationalist sentiment have increased, which turned the marches into acts of civic defiance as much as pride.</w:t>
      </w:r>
      <w:r/>
    </w:p>
    <w:p>
      <w:r/>
      <w:r>
        <w:t>Campaigners say the backlash explains the urgency. When public figures question basic protections, ordinary couples start worrying about inheritance, hospital visits and legal recognition of long-term commitments. That fear fuels turnout and shapes the message into something voters can relate to.</w:t>
      </w:r>
      <w:r/>
    </w:p>
    <w:p>
      <w:pPr>
        <w:pStyle w:val="Heading2"/>
      </w:pPr>
      <w:r>
        <w:t>Legal picture: where Romania and Bulgaria sit in the EU</w:t>
      </w:r>
      <w:r/>
    </w:p>
    <w:p>
      <w:r/>
      <w:r>
        <w:t>Independent indexes and NGOs show Romania and Bulgaria lagging on legal protections for LGBTQ+ people. ILGA-Europe’s Rainbow Map still places both countries near the bottom of EU rankings for civil rights, and recent commentary highlighted gaps in civil partnership recognition, adoption, and healthcare access protections.</w:t>
      </w:r>
      <w:r/>
    </w:p>
    <w:p>
      <w:r/>
      <w:r>
        <w:t>That gulf between public support on the streets and the legal framework in parliaments is the campaign’s central target. Activists are pushing for incremental wins , civil partnerships that bring inheritance and hospital visitation rights, rather than immediately demanding full marriage equality. It’s a pragmatic path that could yield real change sooner.</w:t>
      </w:r>
      <w:r/>
    </w:p>
    <w:p>
      <w:pPr>
        <w:pStyle w:val="Heading2"/>
      </w:pPr>
      <w:r>
        <w:t>What marchers actually want , and how to read their priorities</w:t>
      </w:r>
      <w:r/>
    </w:p>
    <w:p>
      <w:r/>
      <w:r>
        <w:t>Many attendees were explicit: they want legal certainty. That means civil partnerships that guarantee inheritance, next-of-kin status in healthcare, and basic social security rights. The messaging from Bucharest and Sofia wasn’t abstract; it was about paperwork and protection, the small but crucial parts of life that make relationships secure.</w:t>
      </w:r>
      <w:r/>
    </w:p>
    <w:p>
      <w:r/>
      <w:r>
        <w:t>If you’re trying to measure momentum, watch for legislative proposals or court cases in the months ahead. Local NGOs expect a mix of legal challenges and political campaigning, paired with public education about what civil partnership laws would actually change in people’s daily lives.</w:t>
      </w:r>
      <w:r/>
    </w:p>
    <w:p>
      <w:pPr>
        <w:pStyle w:val="Heading2"/>
      </w:pPr>
      <w:r>
        <w:t>What this means for the wider European conversation</w:t>
      </w:r>
      <w:r/>
    </w:p>
    <w:p>
      <w:r/>
      <w:r>
        <w:t>These rallies aren’t isolated. They feed into a continental debate about LGBT rights in the EU, where some countries are pressing forward while others push back. Spain’s return to the top of ILGA-Europe’s rankings and other shifts show the map is still moving. The Bucharest and Sofia turnouts will be noticed in Brussels and among diaspora communities.</w:t>
      </w:r>
      <w:r/>
    </w:p>
    <w:p>
      <w:r/>
      <w:r>
        <w:t>Expect international NGOs and European institutions to amplify calls for reform, and local activists to use the momentum to push concrete proposals. It’s a reminder that rights don’t just arrive , they’re won by steady pressure, public visibility and legal strategy.</w:t>
      </w:r>
      <w:r/>
    </w:p>
    <w:p>
      <w:r/>
      <w:r>
        <w:t>It's a small change in law that could make every relationship legally safer , and these crowds made clear they won't stop until it happens.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14">
        <w:r>
          <w:rPr>
            <w:color w:val="0000EE"/>
            <w:u w:val="single"/>
          </w:rPr>
          <w:t>[7]</w:t>
        </w:r>
      </w:hyperlink>
      <w:r>
        <w:t xml:space="preserve">, </w:t>
      </w:r>
      <w:hyperlink r:id="rId15">
        <w:r>
          <w:rPr>
            <w:color w:val="0000EE"/>
            <w:u w:val="single"/>
          </w:rPr>
          <w:t>[6]</w:t>
        </w:r>
      </w:hyperlink>
      <w:r>
        <w:t xml:space="preserve">- Paragraph 5: </w:t>
      </w:r>
      <w:hyperlink r:id="rId12">
        <w:r>
          <w:rPr>
            <w:color w:val="0000EE"/>
            <w:u w:val="single"/>
          </w:rPr>
          <w:t>[5]</w:t>
        </w:r>
      </w:hyperlink>
      <w:r>
        <w:t xml:space="preserve">, </w:t>
      </w:r>
      <w:hyperlink r:id="rId10">
        <w:r>
          <w:rPr>
            <w:color w:val="0000EE"/>
            <w:u w:val="single"/>
          </w:rPr>
          <w:t>[2]</w:t>
        </w:r>
      </w:hyperlink>
      <w:r>
        <w:t xml:space="preserve">- Paragraph 6: </w:t>
      </w:r>
      <w:hyperlink r:id="rId15">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https://hotspotsmagazine.com/2026/06/22/tens-of-thousands-march-for-equality-in-romania-and-bulgaria/?utm_source=rss&amp;utm_medium=rss&amp;utm_campaign=tens-of-thousands-march-for-equality-in-romania-and-bulgaria</w:t>
        </w:r>
      </w:hyperlink>
      <w:r>
        <w:t xml:space="preserve"> - Please view link - unable to able to access data</w:t>
      </w:r>
      <w:r/>
    </w:p>
    <w:p>
      <w:pPr>
        <w:pStyle w:val="ListNumber"/>
        <w:spacing w:line="240" w:lineRule="auto"/>
        <w:ind w:left="720"/>
      </w:pPr>
      <w:r/>
      <w:hyperlink r:id="rId10">
        <w:r>
          <w:rPr>
            <w:color w:val="0000EE"/>
            <w:u w:val="single"/>
          </w:rPr>
          <w:t>https://www.washingtonpost.com/world/2026/06/13/romania-bulgaria-pride-lgbtq-europe/faefbff2-675d-11f1-bdd4-805ebb99a693_story.html</w:t>
        </w:r>
      </w:hyperlink>
      <w:r>
        <w:t xml:space="preserve"> - Tens of thousands of LGBTQ+ supporters participated in Pride parades in Bucharest, Romania, and Sofia, Bulgaria, on June 13, 2026. The marchers called for equality and legal recognition of same-sex civil partnerships, highlighting the ongoing challenges faced by the LGBTQ+ community in these countries. Despite both nations adopting human rights legislation to meet EU standards ahead of their 2007 accession, they ranked last among EU countries in ILGA-Europe's 2025 Rainbow Map, indicating limited legal protections for LGBTQ+ individuals. The events underscored the community's resilience amid rising conservative opposition.</w:t>
      </w:r>
      <w:r/>
    </w:p>
    <w:p>
      <w:pPr>
        <w:pStyle w:val="ListNumber"/>
        <w:spacing w:line="240" w:lineRule="auto"/>
        <w:ind w:left="720"/>
      </w:pPr>
      <w:r/>
      <w:hyperlink r:id="rId13">
        <w:r>
          <w:rPr>
            <w:color w:val="0000EE"/>
            <w:u w:val="single"/>
          </w:rPr>
          <w:t>https://apnews.com/article/3ea7535c4fb3b5b52acb06cb145924b9</w:t>
        </w:r>
      </w:hyperlink>
      <w:r>
        <w:t xml:space="preserve"> - On June 13, 2026, tens of thousands of people joined Pride marches in Bucharest, Romania, and Sofia, Bulgaria, demanding equality and legal recognition for LGBTQ+ relationships amidst a climate of growing conservatism and hostility. Despite adopting human rights legislation to meet EU accession standards in 2007, both countries remain at the bottom of ILGA-Europe’s 2025 Rainbow Map due to limited legal protections for LGBTQ+ individuals. Protesters called for civil partnerships, highlighting critical issues such as inheritance rights and medical decision-making. At the same time, counter-protests promoting traditional family values were held in both capitals, supported by conservative religious and nationalist groups. In Bulgaria, Prime Minister Rumen Radev’s party expressed support for these traditionalist rallies, drawing criticism from rights organizations for fostering inequality. Organizers of the Pride marches emphasized messages of inclusivity and resistance against the rising tide of hate speech and anti-LGBTQ+ sentiments in the region.</w:t>
      </w:r>
      <w:r/>
    </w:p>
    <w:p>
      <w:pPr>
        <w:pStyle w:val="ListNumber"/>
        <w:spacing w:line="240" w:lineRule="auto"/>
        <w:ind w:left="720"/>
      </w:pPr>
      <w:r/>
      <w:hyperlink r:id="rId11">
        <w:r>
          <w:rPr>
            <w:color w:val="0000EE"/>
            <w:u w:val="single"/>
          </w:rPr>
          <w:t>https://inbulgaria.com/en/events/sofia-pride</w:t>
        </w:r>
      </w:hyperlink>
      <w:r>
        <w:t xml:space="preserve"> - Sofia Pride is Bulgaria's largest annual event dedicated to equality, diversity, and the rights of the LGBTI community. Held each June in the capital, it brings together thousands of participants and supporters who march through the central streets of Sofia in a colorful and peaceful demonstration of visibility and solidarity. The event has grown steadily over the years, becoming an important platform for raising awareness and promoting inclusion in Bulgarian society. In 2026, Sofia Pride took place on June 13, continuing its tradition of combining activism with celebration. The program typically includes a parade through the city, accompanied by music, banners, and performances, followed by a large open-air concert featuring local and international artists. The atmosphere is vibrant and welcoming, attracting not only members of the LGBTI community but also allies, families, and visitors from abroad. Beyond the festivities, Sofia Pride carries a strong message of equal rights and social acceptance. It highlights ongoing challenges while also celebrating progress, encouraging dialogue and understanding. As one of the most visible public events of its kind in the region, it offers a meaningful and engaging experience for anyone interested in contemporary Bulgarian culture and the values of openness and respect.</w:t>
      </w:r>
      <w:r/>
    </w:p>
    <w:p>
      <w:pPr>
        <w:pStyle w:val="ListNumber"/>
        <w:spacing w:line="240" w:lineRule="auto"/>
        <w:ind w:left="720"/>
      </w:pPr>
      <w:r/>
      <w:hyperlink r:id="rId12">
        <w:r>
          <w:rPr>
            <w:color w:val="0000EE"/>
            <w:u w:val="single"/>
          </w:rPr>
          <w:t>https://www.romaniapozitiva.ro/bucuresti/marsul-bucharest-pride-2026-organizat-de-asociatia-accept-va-avea-loc-pe-13-iunie/</w:t>
        </w:r>
      </w:hyperlink>
      <w:r>
        <w:t xml:space="preserve"> - The 21st edition of Bucharest PRIDE, Romania's largest cultural and community event dedicated to LGBTQIA+ rights, took place on June 13, 2026. Organised by Asociația ACCEPT, the event featured a marathon of performances, film screenings, debates, workshops, and exhibitions, running from June 3 to June 14 in the capital. The highly anticipated Bucharest PRIDE March followed its traditional route: Calea Victoriei, Piața Națiunilor Unite, Palatul Parlamentului, Parcul Izvor. Participants gathered at the intersection of Calea Victoriei and Piața Victoriei at 16:00, with the march commencing at 17:00. This year, over 30,000 participants—LGBTQIA+ individuals and citizens who believe in values such as love, equality, and the right to dignity—were expected to join the event.</w:t>
      </w:r>
      <w:r/>
    </w:p>
    <w:p>
      <w:pPr>
        <w:pStyle w:val="ListNumber"/>
        <w:spacing w:line="240" w:lineRule="auto"/>
        <w:ind w:left="720"/>
      </w:pPr>
      <w:r/>
      <w:hyperlink r:id="rId15">
        <w:r>
          <w:rPr>
            <w:color w:val="0000EE"/>
            <w:u w:val="single"/>
          </w:rPr>
          <w:t>https://www.ilga-europe.org/press-release/spain-breaks-maltas-decade-long-hold-on-europes-lgbti-rights-top-spot/</w:t>
        </w:r>
      </w:hyperlink>
      <w:r>
        <w:t xml:space="preserve"> - Spain has overtaken Malta to top ILGA-Europe's 2026 Rainbow Map, ending Malta's decade-long reign as the leader in LGBTI rights in Europe. Spain's rise reflects significant achievements, including the depathologisation of trans identities in healthcare, new legal protections, national LGBTI and trans strategies, the establishment of an independent equal treatment and non-discrimination authority, and a determined fight against far-right attempts to dismantle national trans protections. This progress underscores Spain's commitment to advancing LGBTI rights and sets a new benchmark for other European nations.</w:t>
      </w:r>
      <w:r/>
    </w:p>
    <w:p>
      <w:pPr>
        <w:pStyle w:val="ListNumber"/>
        <w:spacing w:line="240" w:lineRule="auto"/>
        <w:ind w:left="720"/>
      </w:pPr>
      <w:r/>
      <w:hyperlink r:id="rId14">
        <w:r>
          <w:rPr>
            <w:color w:val="0000EE"/>
            <w:u w:val="single"/>
          </w:rPr>
          <w:t>https://rainbowmap.ilga-europe.org/categories/civil-society-space/</w:t>
        </w:r>
      </w:hyperlink>
      <w:r>
        <w:t xml:space="preserve"> - The 'Civil Society Space' category of ILGA-Europe's Rainbow Map assesses the legal and policy environment for LGBTI organisations and activists. It examines factors such as freedom of assembly, association, and expression, as well as the protection of LGBTI human rights defenders. The 2026 findings indicate that in countries like Armenia, Azerbaijan, Belarus, Bosnia &amp; Herzegovina, Georgia, Hungary, Romania, Russia, Serbia, and Turkey, LGBTI public events face state obstruction of freedom of assembly. Additionally, LGBTI associations in countries such as Azerbaijan, Belarus, Bulgaria, Poland, Russia, Slovakia, and Turkey operate under legal or administrative restrictions, and LGBTI human rights defenders are intimidated and criminalised for their work in several of these nations.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2/tens-of-thousands-march-for-equality-in-romania-and-bulgaria/?utm_source=rss&amp;utm_medium=rss&amp;utm_campaign=tens-of-thousands-march-for-equality-in-romania-and-bulgaria" TargetMode="External"/><Relationship Id="rId10" Type="http://schemas.openxmlformats.org/officeDocument/2006/relationships/hyperlink" Target="https://www.washingtonpost.com/world/2026/06/13/romania-bulgaria-pride-lgbtq-europe/faefbff2-675d-11f1-bdd4-805ebb99a693_story.html" TargetMode="External"/><Relationship Id="rId11" Type="http://schemas.openxmlformats.org/officeDocument/2006/relationships/hyperlink" Target="https://inbulgaria.com/en/events/sofia-pride" TargetMode="External"/><Relationship Id="rId12" Type="http://schemas.openxmlformats.org/officeDocument/2006/relationships/hyperlink" Target="https://www.romaniapozitiva.ro/bucuresti/marsul-bucharest-pride-2026-organizat-de-asociatia-accept-va-avea-loc-pe-13-iunie/" TargetMode="External"/><Relationship Id="rId13" Type="http://schemas.openxmlformats.org/officeDocument/2006/relationships/hyperlink" Target="https://apnews.com/article/3ea7535c4fb3b5b52acb06cb145924b9" TargetMode="External"/><Relationship Id="rId14" Type="http://schemas.openxmlformats.org/officeDocument/2006/relationships/hyperlink" Target="https://rainbowmap.ilga-europe.org/categories/civil-society-space/" TargetMode="External"/><Relationship Id="rId15" Type="http://schemas.openxmlformats.org/officeDocument/2006/relationships/hyperlink" Target="https://www.ilga-europe.org/press-release/spain-breaks-maltas-decade-long-hold-on-europes-lgbti-rights-top-sp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