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Pink Triangle Resources to Understand LGBTQ History and Memory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well, readers and educators are, seeking clearer lessons about the pink triangle, a symbol that moved from oppression to pride; here’s why that matters, who’s telling the stories, and how you can use this history at school, in community spaces, or simply to understand why symbols still sting and heal.</w:t>
      </w:r>
      <w:r/>
    </w:p>
    <w:p>
      <w:r/>
      <w:r>
        <w:t>Essential Takeaways</w:t>
      </w:r>
      <w:r/>
      <w:r/>
    </w:p>
    <w:p>
      <w:pPr>
        <w:pStyle w:val="ListBullet"/>
        <w:spacing w:line="240" w:lineRule="auto"/>
        <w:ind w:left="720"/>
      </w:pPr>
      <w:r/>
      <w:r>
        <w:rPr>
          <w:b/>
        </w:rPr>
        <w:t>Origins explained:</w:t>
      </w:r>
      <w:r>
        <w:t xml:space="preserve"> The pink triangle began as a concentration-camp badge used by the Nazis to mark men they criminalised under Paragraph 175; it now functions as a reclaimed emblem of resistance and remembrance.</w:t>
      </w:r>
      <w:r/>
    </w:p>
    <w:p>
      <w:pPr>
        <w:pStyle w:val="ListBullet"/>
        <w:spacing w:line="240" w:lineRule="auto"/>
        <w:ind w:left="720"/>
      </w:pPr>
      <w:r/>
      <w:r>
        <w:rPr>
          <w:b/>
        </w:rPr>
        <w:t>Different fates:</w:t>
      </w:r>
      <w:r>
        <w:t xml:space="preserve"> Historians estimate about 100,000 LGBTQ people were arrested under Nazi rule, with roughly 7,000–10,000 sent to camps, where treatment aimed at “reeducation” rather than uniform genocide for all targets.</w:t>
      </w:r>
      <w:r/>
    </w:p>
    <w:p>
      <w:pPr>
        <w:pStyle w:val="ListBullet"/>
        <w:spacing w:line="240" w:lineRule="auto"/>
        <w:ind w:left="720"/>
      </w:pPr>
      <w:r/>
      <w:r>
        <w:rPr>
          <w:b/>
        </w:rPr>
        <w:t>Reclamation era:</w:t>
      </w:r>
      <w:r>
        <w:t xml:space="preserve"> Activists in the 1970s, first in West Germany, then the US, adopted the pink triangle to force public confrontation with persistent homophobia.</w:t>
      </w:r>
      <w:r/>
    </w:p>
    <w:p>
      <w:pPr>
        <w:pStyle w:val="ListBullet"/>
        <w:spacing w:line="240" w:lineRule="auto"/>
        <w:ind w:left="720"/>
      </w:pPr>
      <w:r/>
      <w:r>
        <w:rPr>
          <w:b/>
        </w:rPr>
        <w:t>Living projects:</w:t>
      </w:r>
      <w:r>
        <w:t xml:space="preserve"> The Pink Triangle Legacies Project now combines survivor-centred research with teacher training and a travelling exhibit to connect past persecution with today’s anti-LGBTQ rhetoric.</w:t>
      </w:r>
      <w:r/>
    </w:p>
    <w:p>
      <w:pPr>
        <w:pStyle w:val="ListBullet"/>
        <w:spacing w:line="240" w:lineRule="auto"/>
        <w:ind w:left="720"/>
      </w:pPr>
      <w:r/>
      <w:r>
        <w:rPr>
          <w:b/>
        </w:rPr>
        <w:t>Practical use:</w:t>
      </w:r>
      <w:r>
        <w:t xml:space="preserve"> Schools and community groups can use curated resources and exhibits to spot historical patterns, encourage civic action, and make remembrance have real consequences.</w:t>
      </w:r>
      <w:r/>
      <w:r/>
    </w:p>
    <w:p>
      <w:pPr>
        <w:pStyle w:val="Heading2"/>
      </w:pPr>
      <w:r>
        <w:t>Why the pink triangle still matters today</w:t>
      </w:r>
      <w:r/>
    </w:p>
    <w:p>
      <w:r/>
      <w:r>
        <w:t>The pink triangle carries a quiet, heavy texture when you see it, part mourning shawl, part rallying flag. According to historians and projects dedicated to this work, it’s far more than a graphic; it’s a tool to map persecution, resilience, and political memory. The symbol’s grim beginnings in Nazi concentration camps give it particular force: it was a mark meant to isolate and dehumanise, now turned outward to demand acknowledgement and justice. For educators and activists, that shift from shame to pride is both pedagogical and political.</w:t>
      </w:r>
      <w:r/>
    </w:p>
    <w:p>
      <w:pPr>
        <w:pStyle w:val="Heading2"/>
      </w:pPr>
      <w:r>
        <w:t>How the persecution differed, and why that matters</w:t>
      </w:r>
      <w:r/>
    </w:p>
    <w:p>
      <w:r/>
      <w:r>
        <w:t>Scholars point out that Nazi persecution wasn’t a single, identical policy applied to everyone. Groups targeted because the regime considered them “racially” or biologically inferior, Jewish people, Roma and Sinti, people with disabilities, were pursued with genocidal intent. By contrast, many LGBTQ people were treated with the brutal aim of enforced conformity, what contemporaries might call violent conversion. That distinction doesn’t lessen the horror; it helps explain different legal legacies and why remembrance campaigns have had to push to be heard. When you teach or discuss this era, clarity about those differences helps prevent flattening complex histories.</w:t>
      </w:r>
      <w:r/>
    </w:p>
    <w:p>
      <w:pPr>
        <w:pStyle w:val="Heading2"/>
      </w:pPr>
      <w:r>
        <w:t>From badge to banner: the 1970s reclamation and beyond</w:t>
      </w:r>
      <w:r/>
    </w:p>
    <w:p>
      <w:r/>
      <w:r>
        <w:t>Activists in West Germany and later in the United States consciously picked the pink triangle because it would shock and educate. A landmark survivor memoir and the visibility of Stonewall-era organisers helped cement the design as a deliberate provocation: see us, you can’t pretend we don’t exist. The Gay Activist Alliance in New York is credited with early US usage in the 1970s, and by the 1980s and 1990s Latino queer and trans leaders were expanding the movement’s language and reach. Their bilingual organising and insistence on intersectional spaces show that symbols only gain power when communities shape them.</w:t>
      </w:r>
      <w:r/>
    </w:p>
    <w:p>
      <w:pPr>
        <w:pStyle w:val="Heading2"/>
      </w:pPr>
      <w:r>
        <w:t>What organisations like Pink Triangle Legacies are doing now</w:t>
      </w:r>
      <w:r/>
    </w:p>
    <w:p>
      <w:r/>
      <w:r>
        <w:t>The Pink Triangle Legacies Project is taking history out of dusty archives and into classrooms, galleries, and public debate. They offer teacher training, curriculum-ready resources, and a travelling exhibit opening this June in Seattle, designed to help people spot worrying echoes of the past in present-day rhetoric. Their approach is explicitly action-oriented: remembrance should lead to prevention. If you run a school club or community group, these resources are a practical starting point for lessons about civil liberties, propaganda, and how prejudice becomes policy.</w:t>
      </w:r>
      <w:r/>
    </w:p>
    <w:p>
      <w:pPr>
        <w:pStyle w:val="Heading2"/>
      </w:pPr>
      <w:r>
        <w:t>How to bring this history into your classroom or community</w:t>
      </w:r>
      <w:r/>
    </w:p>
    <w:p>
      <w:r/>
      <w:r>
        <w:t>Start small and specific. Use primary testimonies and survivor accounts to anchor lessons; young people respond better to personal stories than abstract timelines. Pair the pink triangle’s history with contemporary case studies of anti-LGBTQ laws and rhetoric so students can make comparisons and spot patterns. Museums and travelling exhibits are useful for public programming, book a talk, run a discussion night, or create a simple booklet tying local history to global events. And remember: education without action is incomplete. Encourage civic engagement, letter-writing, or partnerships with local LGBTQ groups.</w:t>
      </w:r>
      <w:r/>
    </w:p>
    <w:p>
      <w:r/>
      <w:r>
        <w:t>It's a small change that can make memory work for today’s struggles.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2">
        <w:r>
          <w:rPr>
            <w:color w:val="0000EE"/>
            <w:u w:val="single"/>
          </w:rPr>
          <w:t>[3]</w:t>
        </w:r>
      </w:hyperlink>
      <w:r>
        <w:t xml:space="preserve">, </w:t>
      </w:r>
      <w:hyperlink r:id="rId9">
        <w:r>
          <w:rPr>
            <w:color w:val="0000EE"/>
            <w:u w:val="single"/>
          </w:rPr>
          <w:t>[1]</w:t>
        </w:r>
      </w:hyperlink>
      <w:r>
        <w:t xml:space="preserve">- Paragraph 5: </w:t>
      </w:r>
      <w:hyperlink r:id="rId12">
        <w:r>
          <w:rPr>
            <w:color w:val="0000EE"/>
            <w:u w:val="single"/>
          </w:rPr>
          <w:t>[3]</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https://latinonewsnetwork.com/community/the-pink-triangle-history-lgbtq-liberation/?utm_source=rss&amp;utm_medium=rss&amp;utm_campaign=the-pink-triangle-history-lgbtq-liberation</w:t>
        </w:r>
      </w:hyperlink>
      <w:r>
        <w:t xml:space="preserve"> - Please view link - unable to able to access data</w:t>
      </w:r>
      <w:r/>
    </w:p>
    <w:p>
      <w:pPr>
        <w:pStyle w:val="ListNumber"/>
        <w:spacing w:line="240" w:lineRule="auto"/>
        <w:ind w:left="720"/>
      </w:pPr>
      <w:r/>
      <w:hyperlink r:id="rId10">
        <w:r>
          <w:rPr>
            <w:color w:val="0000EE"/>
            <w:u w:val="single"/>
          </w:rPr>
          <w:t>https://www.history.com/articles/pink-triangle-nazi-concentration-camps</w:t>
        </w:r>
      </w:hyperlink>
      <w:r>
        <w:t xml:space="preserve"> - This article from History.com explores the origins of the pink triangle symbol, which was initially used by the Nazis to identify and persecute gay men in concentration camps. It details how the symbol was reclaimed in the 1970s by LGBTQ+ activists as a symbol of pride and remembrance, highlighting its transformation from a badge of shame to an emblem of liberation.</w:t>
      </w:r>
      <w:r/>
    </w:p>
    <w:p>
      <w:pPr>
        <w:pStyle w:val="ListNumber"/>
        <w:spacing w:line="240" w:lineRule="auto"/>
        <w:ind w:left="720"/>
      </w:pPr>
      <w:r/>
      <w:hyperlink r:id="rId12">
        <w:r>
          <w:rPr>
            <w:color w:val="0000EE"/>
            <w:u w:val="single"/>
          </w:rPr>
          <w:t>https://www.pinktrianglelegacies.org/</w:t>
        </w:r>
      </w:hyperlink>
      <w:r>
        <w:t xml:space="preserve"> - The Pink Triangle Legacies Project is a grassroots initiative dedicated to honouring the memory of queer and trans victims of Nazi persecution. Their mission is to educate and empower communities by sharing the history of the pink triangle and its significance in the fight against queerphobia and transphobia today.</w:t>
      </w:r>
      <w:r/>
    </w:p>
    <w:p>
      <w:pPr>
        <w:pStyle w:val="ListNumber"/>
        <w:spacing w:line="240" w:lineRule="auto"/>
        <w:ind w:left="720"/>
      </w:pPr>
      <w:r/>
      <w:hyperlink r:id="rId14">
        <w:r>
          <w:rPr>
            <w:color w:val="0000EE"/>
            <w:u w:val="single"/>
          </w:rPr>
          <w:t>https://www.youtube.com/watch?v=BmEZC93Udms</w:t>
        </w:r>
      </w:hyperlink>
      <w:r>
        <w:t xml:space="preserve"> - In this video, historian Dr. Jake Newsome discusses the history of LGBTQ+ communities during the Nazi regime, focusing on the persecution they faced and the transformation of the pink triangle from a symbol of oppression to one of pride and activism.</w:t>
      </w:r>
      <w:r/>
    </w:p>
    <w:p>
      <w:pPr>
        <w:pStyle w:val="ListNumber"/>
        <w:spacing w:line="240" w:lineRule="auto"/>
        <w:ind w:left="720"/>
      </w:pPr>
      <w:r/>
      <w:hyperlink r:id="rId15">
        <w:r>
          <w:rPr>
            <w:color w:val="0000EE"/>
            <w:u w:val="single"/>
          </w:rPr>
          <w:t>https://www.youtube.com/watch?v=63jl93N0nZc</w:t>
        </w:r>
      </w:hyperlink>
      <w:r>
        <w:t xml:space="preserve"> - This video provides an in-depth look at the suppression and persecution of queer identities in Nazi Germany, detailing the use of the pink triangle as a tool of oppression and its subsequent reclamation by the LGBTQ+ community as a symbol of resistance and pride.</w:t>
      </w:r>
      <w:r/>
    </w:p>
    <w:p>
      <w:pPr>
        <w:pStyle w:val="ListNumber"/>
        <w:spacing w:line="240" w:lineRule="auto"/>
        <w:ind w:left="720"/>
      </w:pPr>
      <w:r/>
      <w:hyperlink r:id="rId11">
        <w:r>
          <w:rPr>
            <w:color w:val="0000EE"/>
            <w:u w:val="single"/>
          </w:rPr>
          <w:t>https://www.latimes.com/world-nation/story/2024-06-28/germany-recalls-overlooked-lgbt-victims-of-nazi-persecution</w:t>
        </w:r>
      </w:hyperlink>
      <w:r>
        <w:t xml:space="preserve"> - This article discusses Germany's efforts to commemorate the often-overlooked LGBTQ+ victims of Nazi persecution. It highlights the use of the pink triangle to identify and persecute gay men and transgender individuals, and the ongoing efforts to remember and honour these victims.</w:t>
      </w:r>
      <w:r/>
    </w:p>
    <w:p>
      <w:pPr>
        <w:pStyle w:val="ListNumber"/>
        <w:spacing w:line="240" w:lineRule="auto"/>
        <w:ind w:left="720"/>
      </w:pPr>
      <w:r/>
      <w:hyperlink r:id="rId13">
        <w:r>
          <w:rPr>
            <w:color w:val="0000EE"/>
            <w:u w:val="single"/>
          </w:rPr>
          <w:t>https://www.nytimes.com/2024/06/28/world/europe/germany-lgbt-victims-nazi-persecution.html</w:t>
        </w:r>
      </w:hyperlink>
      <w:r>
        <w:t xml:space="preserve"> - This piece from The New York Times examines the history of LGBTQ+ persecution under the Nazi regime, focusing on the use of the pink triangle as a symbol of oppression and its subsequent reclamation by the LGBTQ+ community as a symbol of pride and remembrance.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tinonewsnetwork.com/community/the-pink-triangle-history-lgbtq-liberation/?utm_source=rss&amp;utm_medium=rss&amp;utm_campaign=the-pink-triangle-history-lgbtq-liberation" TargetMode="External"/><Relationship Id="rId10" Type="http://schemas.openxmlformats.org/officeDocument/2006/relationships/hyperlink" Target="https://www.history.com/articles/pink-triangle-nazi-concentration-camps" TargetMode="External"/><Relationship Id="rId11" Type="http://schemas.openxmlformats.org/officeDocument/2006/relationships/hyperlink" Target="https://www.latimes.com/world-nation/story/2024-06-28/germany-recalls-overlooked-lgbt-victims-of-nazi-persecution" TargetMode="External"/><Relationship Id="rId12" Type="http://schemas.openxmlformats.org/officeDocument/2006/relationships/hyperlink" Target="https://www.pinktrianglelegacies.org/" TargetMode="External"/><Relationship Id="rId13" Type="http://schemas.openxmlformats.org/officeDocument/2006/relationships/hyperlink" Target="https://www.nytimes.com/2024/06/28/world/europe/germany-lgbt-victims-nazi-persecution.html" TargetMode="External"/><Relationship Id="rId14" Type="http://schemas.openxmlformats.org/officeDocument/2006/relationships/hyperlink" Target="https://www.youtube.com/watch?v=BmEZC93Udms" TargetMode="External"/><Relationship Id="rId15" Type="http://schemas.openxmlformats.org/officeDocument/2006/relationships/hyperlink" Target="https://www.youtube.com/watch?v=63jl93N0nZ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