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Movie Characters: Why These Screen Icons Still Matter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cinematic queer heroes for connection; readers and writers alike are revisiting the screen characters that shaped how we see desire, identity and defiance. From heist anti‑heroes to campy converts, these favourites reveal why representation that’s messy, funny or dangerous still matters.</w:t>
      </w:r>
      <w:r/>
    </w:p>
    <w:p>
      <w:r/>
      <w:r>
        <w:t>Essential Takeaways</w:t>
      </w:r>
      <w:r/>
      <w:r/>
    </w:p>
    <w:p>
      <w:pPr>
        <w:pStyle w:val="ListBullet"/>
        <w:spacing w:line="240" w:lineRule="auto"/>
        <w:ind w:left="720"/>
      </w:pPr>
      <w:r/>
      <w:r>
        <w:rPr>
          <w:b/>
        </w:rPr>
        <w:t>Bold queer leads:</w:t>
      </w:r>
      <w:r>
        <w:t xml:space="preserve"> Characters like Corky in Bound offer unapologetic visibility, rough edges and genuine agency.</w:t>
      </w:r>
      <w:r/>
    </w:p>
    <w:p>
      <w:pPr>
        <w:pStyle w:val="ListBullet"/>
        <w:spacing w:line="240" w:lineRule="auto"/>
        <w:ind w:left="720"/>
      </w:pPr>
      <w:r/>
      <w:r>
        <w:rPr>
          <w:b/>
        </w:rPr>
        <w:t>Tender messiness:</w:t>
      </w:r>
      <w:r>
        <w:t xml:space="preserve"> Eric in Edge of Seventeen shows coming‑of‑age honesty, with awkward, sweet energy that still lands.</w:t>
      </w:r>
      <w:r/>
    </w:p>
    <w:p>
      <w:pPr>
        <w:pStyle w:val="ListBullet"/>
        <w:spacing w:line="240" w:lineRule="auto"/>
        <w:ind w:left="720"/>
      </w:pPr>
      <w:r/>
      <w:r>
        <w:rPr>
          <w:b/>
        </w:rPr>
        <w:t>Comic warmth:</w:t>
      </w:r>
      <w:r>
        <w:t xml:space="preserve"> Figures such as Albert in The Birdcage and Frank in Mrs Doubtfire turn humour into a vehicle for dignity.</w:t>
      </w:r>
      <w:r/>
    </w:p>
    <w:p>
      <w:pPr>
        <w:pStyle w:val="ListBullet"/>
        <w:spacing w:line="240" w:lineRule="auto"/>
        <w:ind w:left="720"/>
      </w:pPr>
      <w:r/>
      <w:r>
        <w:rPr>
          <w:b/>
        </w:rPr>
        <w:t>Radical camp and transgression:</w:t>
      </w:r>
      <w:r>
        <w:t xml:space="preserve"> Divine and Megan Bloomfield prove outrageousness and satire can be political and healing.</w:t>
      </w:r>
      <w:r/>
    </w:p>
    <w:p>
      <w:pPr>
        <w:pStyle w:val="ListBullet"/>
        <w:spacing w:line="240" w:lineRule="auto"/>
        <w:ind w:left="720"/>
      </w:pPr>
      <w:r/>
      <w:r>
        <w:rPr>
          <w:b/>
        </w:rPr>
        <w:t>Cultural afterlives:</w:t>
      </w:r>
      <w:r>
        <w:t xml:space="preserve"> Oddball entries like the Babadook show how fandom can reclaim and transform a character’s meaning.</w:t>
      </w:r>
      <w:r/>
      <w:r/>
    </w:p>
    <w:p>
      <w:pPr>
        <w:pStyle w:val="Heading2"/>
      </w:pPr>
      <w:r>
        <w:t>Why Corky from Bound still feels revolutionary</w:t>
      </w:r>
      <w:r/>
    </w:p>
    <w:p>
      <w:r/>
      <w:r>
        <w:t>Corky arrives like a physical exclamation mark: tough, tattooed and impossibly direct, the sort of character who upends every muted idea of queer desire. According to film coverage, Corky’s unapologetic visibility in a 1996 crime thriller cut through an era that rarely let lesbian characters be attracted to risk and pleasure at the same time. Her swagger and the film’s noir energy reframed queer intimacy as urgent and kinetic rather than coded or tragic. If you’re choosing a queer film to watch tonight, pick something that gives you that same livewire thrill, and if your dog chews through movie night snacks, at least the popcorn will feel dramatic.</w:t>
      </w:r>
      <w:r/>
    </w:p>
    <w:p>
      <w:pPr>
        <w:pStyle w:val="Heading2"/>
      </w:pPr>
      <w:r>
        <w:t>Comedy that protects and uplifts: Albert and Frank</w:t>
      </w:r>
      <w:r/>
    </w:p>
    <w:p>
      <w:r/>
      <w:r>
        <w:t>Some of the most comforting queer figures come via comedy, where wit softens prejudice and intelligence wins the laugh. Albert in The Birdcage is an aging drag performer whose taste and timing make him the emotional core of a chaotic farce, proving comedy can centre, not mock, queer lives. Equally, Frank in Mrs Doubtfire quietly guides a family through transformation, a reminder that queer characters as experts and allies were rare and refreshing in their day. These roles teach an easy lesson: humour can be a Trojan horse for empathy, so it’s worth seeking films where the gag respects the person beneath the costume.</w:t>
      </w:r>
      <w:r/>
    </w:p>
    <w:p>
      <w:pPr>
        <w:pStyle w:val="Heading2"/>
      </w:pPr>
      <w:r>
        <w:t>Messy, real coming‑of‑age: Eric and Megan</w:t>
      </w:r>
      <w:r/>
    </w:p>
    <w:p>
      <w:r/>
      <w:r>
        <w:t>There’s an irresistible authenticity to characters who are fumbling toward themselves. Eric in Edge of Seventeen and Megan in But I’m a Cheerleader both carry that tender, often embarrassing momentum: one is a suburban teen learning to construct a new social self, the other is a would‑be cheerleader whose attempts at fitting in are painfully obvious. The difference in tone, earnest indie romance versus satirical camp, shows how queer adolescence has been represented across moods. If you’re picking a film for younger viewers or someone early in their journey, aim for stories where confusion is allowed to be human rather than tokenised.</w:t>
      </w:r>
      <w:r/>
    </w:p>
    <w:p>
      <w:pPr>
        <w:pStyle w:val="Heading2"/>
      </w:pPr>
      <w:r>
        <w:t>Camp, outrage and deliberate bad taste: Divine and Pink Flamingos</w:t>
      </w:r>
      <w:r/>
    </w:p>
    <w:p>
      <w:r/>
      <w:r>
        <w:t>Some screen icons aren’t designed to be lovable in a conventional way; they’re meant to be loud, profane and impossible to ignore. Divine, the incandescent center of John Waters’s anarchic world, redefined what it means to be a star by leaning into excess and transgression. The character’s grotesque humour and fearless presentation made bodies, desires and aesthetics that mainstream cinema rejected into a spectacle of pride. Watching these films now feels like a dare: how far are you willing to let cinema be messy, political and silly all at once?</w:t>
      </w:r>
      <w:r/>
    </w:p>
    <w:p>
      <w:pPr>
        <w:pStyle w:val="Heading2"/>
      </w:pPr>
      <w:r>
        <w:t>The weird, the queer and fandom’s strange alliances: The Babadook</w:t>
      </w:r>
      <w:r/>
    </w:p>
    <w:p>
      <w:r/>
      <w:r>
        <w:t>Not all queer cultural touchstones were created intentionally. The internet’s love affair with the Babadook, born out of a viral Netflix screenshot and a meme culture that delights in the absurd, shows how communities can repurpose characters for their own histories. Whether or not the film’s director intended any queer reading, the crowd made the Babadook a Pride staple, pairing gothic menace with camp warmth. It’s a neat reminder that representation isn’t just what filmmakers give you; it’s what audiences make of a character once they take them home.</w:t>
      </w:r>
      <w:r/>
    </w:p>
    <w:p>
      <w:pPr>
        <w:pStyle w:val="Heading2"/>
      </w:pPr>
      <w:r>
        <w:t>When darkness and desire collide: The dangerous, complicated figures</w:t>
      </w:r>
      <w:r/>
    </w:p>
    <w:p>
      <w:r/>
      <w:r>
        <w:t>Films have also given us characters who are not role models but are terrifyingly truthful: obsessive, lonely or morally compromised. From the stifled rage of Barbra Covett to the raw, nocturnal hunger of Sérgio, these portrayals refuse sanitised narratives. Industry critics have often argued such figures complicate acceptance by offering fuller, sometimes uncomfortable depictions of queer interiority. If you’re watching for insight rather than comfort, pick something that challenges you; the payoff is often a movie that lingers.</w:t>
      </w:r>
      <w:r/>
    </w:p>
    <w:p>
      <w:r/>
      <w:r>
        <w:t>Closing line</w:t>
      </w:r>
      <w:r/>
    </w:p>
    <w:p>
      <w:r/>
      <w:r>
        <w:t>It’s a small change to your watchlist, but choosing characters who are messy, funny or flagrantly themselves can make every viewing feel a little more like company.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[5]</w:t>
        </w:r>
      </w:hyperlink>
      <w:r>
        <w:t xml:space="preserve">- Paragraph 2: </w:t>
      </w:r>
      <w:hyperlink r:id="rId10">
        <w:r>
          <w:rPr>
            <w:color w:val="0000EE"/>
            <w:u w:val="single"/>
          </w:rPr>
          <w:t>[3]</w:t>
        </w:r>
      </w:hyperlink>
      <w:r>
        <w:t xml:space="preserve">, </w:t>
      </w:r>
      <w:hyperlink r:id="rId9">
        <w:r>
          <w:rPr>
            <w:color w:val="0000EE"/>
            <w:u w:val="single"/>
          </w:rPr>
          <w:t>[6]</w:t>
        </w:r>
      </w:hyperlink>
      <w:r>
        <w:t xml:space="preserve">- Paragraph 3: </w:t>
      </w:r>
      <w:hyperlink r:id="rId11">
        <w:r>
          <w:rPr>
            <w:color w:val="0000EE"/>
            <w:u w:val="single"/>
          </w:rPr>
          <w:t>[4]</w:t>
        </w:r>
      </w:hyperlink>
      <w:r>
        <w:t xml:space="preserve">, </w:t>
      </w:r>
      <w:hyperlink r:id="rId9">
        <w:r>
          <w:rPr>
            <w:color w:val="0000EE"/>
            <w:u w:val="single"/>
          </w:rPr>
          <w:t>[5]</w:t>
        </w:r>
      </w:hyperlink>
      <w:r>
        <w:t xml:space="preserve">- Paragraph 4: </w:t>
      </w:r>
      <w:hyperlink r:id="rId9">
        <w:r>
          <w:rPr>
            <w:color w:val="0000EE"/>
            <w:u w:val="single"/>
          </w:rPr>
          <w:t>[2]</w:t>
        </w:r>
      </w:hyperlink>
      <w:r>
        <w:t xml:space="preserve">, </w:t>
      </w:r>
      <w:hyperlink r:id="rId9">
        <w:r>
          <w:rPr>
            <w:color w:val="0000EE"/>
            <w:u w:val="single"/>
          </w:rPr>
          <w:t>[6]</w:t>
        </w:r>
      </w:hyperlink>
      <w:r>
        <w:t xml:space="preserve">- Paragraph 5: </w:t>
      </w:r>
      <w:hyperlink r:id="rId9">
        <w:r>
          <w:rPr>
            <w:color w:val="0000EE"/>
            <w:u w:val="single"/>
          </w:rPr>
          <w:t>[2]</w:t>
        </w:r>
      </w:hyperlink>
      <w:r>
        <w:t xml:space="preserve">, </w:t>
      </w:r>
      <w:hyperlink r:id="rId9">
        <w:r>
          <w:rPr>
            <w:color w:val="0000EE"/>
            <w:u w:val="single"/>
          </w:rPr>
          <w:t>[7]</w:t>
        </w:r>
      </w:hyperlink>
      <w:r>
        <w:t xml:space="preserve">- Paragraph 6: </w:t>
      </w:r>
      <w:hyperlink r:id="rId9">
        <w:r>
          <w:rPr>
            <w:color w:val="0000EE"/>
            <w:u w:val="single"/>
          </w:rPr>
          <w:t>[5]</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https://www.theguardian.com/film/2026/jun/22/writers-on-their-favourite-lgbtq-movie-characters</w:t>
        </w:r>
      </w:hyperlink>
      <w:r>
        <w:t xml:space="preserve"> - Please view link - unable to able to access data</w:t>
      </w:r>
      <w:r/>
    </w:p>
    <w:p>
      <w:pPr>
        <w:pStyle w:val="ListNumber"/>
        <w:spacing w:line="240" w:lineRule="auto"/>
        <w:ind w:left="720"/>
      </w:pPr>
      <w:r/>
      <w:hyperlink r:id="rId9">
        <w:r>
          <w:rPr>
            <w:color w:val="0000EE"/>
            <w:u w:val="single"/>
          </w:rPr>
          <w:t>https://www.theguardian.com/film/2026/jun/22/writers-on-their-favourite-lgbtq-movie-characters</w:t>
        </w:r>
      </w:hyperlink>
      <w:r>
        <w:t xml:space="preserve"> - In this article, writers share their favourite LGBTQ+ movie characters, highlighting diverse portrayals in cinema. The piece features insights on characters like Corky from 'Bound', Eric Hunter from 'Edge of Seventeen', Frank Dillard from 'Mrs Doubtfire', Divine from 'Pink Flamingos', Barbara Covett from 'Notes on a Scandal', Helen Cooper from 'Kissing Jessica Stein', Albert Goldman from 'The Birdcage', Megan Bloomfield from 'But I’m a Cheerleader', Sérgio from 'O Fantasma', and The Babadook from 'The Babadook'. Each character is discussed in the context of their impact on LGBTQ+ representation in film.</w:t>
      </w:r>
      <w:r/>
    </w:p>
    <w:p>
      <w:pPr>
        <w:pStyle w:val="ListNumber"/>
        <w:spacing w:line="240" w:lineRule="auto"/>
        <w:ind w:left="720"/>
      </w:pPr>
      <w:r/>
      <w:hyperlink r:id="rId10">
        <w:r>
          <w:rPr>
            <w:color w:val="0000EE"/>
            <w:u w:val="single"/>
          </w:rPr>
          <w:t>https://en.wikipedia.org/wiki/Bound_(1996_film)</w:t>
        </w:r>
      </w:hyperlink>
      <w:r>
        <w:t xml:space="preserve"> - This Wikipedia page provides detailed information about the 1996 film 'Bound', directed by the Wachowskis. The film stars Gina Gershon as Corky, a lesbian ex-convict who becomes romantically involved with Violet, portrayed by Jennifer Tilly. Together, they plot to steal $2 million from Violet's mob boss boyfriend. The page includes sections on the film's plot, cast, themes, and reception, offering a comprehensive overview of this influential LGBTQ+ film.</w:t>
      </w:r>
      <w:r/>
    </w:p>
    <w:p>
      <w:pPr>
        <w:pStyle w:val="ListNumber"/>
        <w:spacing w:line="240" w:lineRule="auto"/>
        <w:ind w:left="720"/>
      </w:pPr>
      <w:r/>
      <w:hyperlink r:id="rId11">
        <w:r>
          <w:rPr>
            <w:color w:val="0000EE"/>
            <w:u w:val="single"/>
          </w:rPr>
          <w:t>https://en.wikipedia.org/wiki/Edge_of_Seventeen_(film)</w:t>
        </w:r>
      </w:hyperlink>
      <w:r>
        <w:t xml:space="preserve"> - This Wikipedia article covers the 1998 coming-of-age romantic comedy-drama film 'Edge of Seventeen', directed by David Moreton. The film follows Eric Hunter, a teenager in 1984 Ohio, as he navigates his sexual identity. The cast includes Chris Stafford as Eric, Tina Holmes as Maggie, and Andersen Gabrych as Rod. The page provides information on the film's plot, cast, production, and reception, highlighting its significance in LGBTQ+ cinema.</w:t>
      </w:r>
      <w:r/>
    </w:p>
    <w:p>
      <w:pPr>
        <w:pStyle w:val="ListNumber"/>
        <w:spacing w:line="240" w:lineRule="auto"/>
        <w:ind w:left="720"/>
      </w:pPr>
      <w:r/>
      <w:hyperlink r:id="rId9">
        <w:r>
          <w:rPr>
            <w:color w:val="0000EE"/>
            <w:u w:val="single"/>
          </w:rPr>
          <w:t>https://www.theguardian.com/film/2026/jun/22/writers-on-their-favourite-lgbtq-movie-characters</w:t>
        </w:r>
      </w:hyperlink>
      <w:r>
        <w:t xml:space="preserve"> - In this article, writers share their favourite LGBTQ+ movie characters, highlighting diverse portrayals in cinema. The piece features insights on characters like Corky from 'Bound', Eric Hunter from 'Edge of Seventeen', Frank Dillard from 'Mrs Doubtfire', Divine from 'Pink Flamingos', Barbara Covett from 'Notes on a Scandal', Helen Cooper from 'Kissing Jessica Stein', Albert Goldman from 'The Birdcage', Megan Bloomfield from 'But I’m a Cheerleader', Sérgio from 'O Fantasma', and The Babadook from 'The Babadook'. Each character is discussed in the context of their impact on LGBTQ+ representation in film.</w:t>
      </w:r>
      <w:r/>
    </w:p>
    <w:p>
      <w:pPr>
        <w:pStyle w:val="ListNumber"/>
        <w:spacing w:line="240" w:lineRule="auto"/>
        <w:ind w:left="720"/>
      </w:pPr>
      <w:r/>
      <w:hyperlink r:id="rId9">
        <w:r>
          <w:rPr>
            <w:color w:val="0000EE"/>
            <w:u w:val="single"/>
          </w:rPr>
          <w:t>https://www.theguardian.com/film/2026/jun/22/writers-on-their-favourite-lgbtq-movie-characters</w:t>
        </w:r>
      </w:hyperlink>
      <w:r>
        <w:t xml:space="preserve"> - In this article, writers share their favourite LGBTQ+ movie characters, highlighting diverse portrayals in cinema. The piece features insights on characters like Corky from 'Bound', Eric Hunter from 'Edge of Seventeen', Frank Dillard from 'Mrs Doubtfire', Divine from 'Pink Flamingos', Barbara Covett from 'Notes on a Scandal', Helen Cooper from 'Kissing Jessica Stein', Albert Goldman from 'The Birdcage', Megan Bloomfield from 'But I’m a Cheerleader', Sérgio from 'O Fantasma', and The Babadook from 'The Babadook'. Each character is discussed in the context of their impact on LGBTQ+ representation in film.</w:t>
      </w:r>
      <w:r/>
    </w:p>
    <w:p>
      <w:pPr>
        <w:pStyle w:val="ListNumber"/>
        <w:spacing w:line="240" w:lineRule="auto"/>
        <w:ind w:left="720"/>
      </w:pPr>
      <w:r/>
      <w:hyperlink r:id="rId9">
        <w:r>
          <w:rPr>
            <w:color w:val="0000EE"/>
            <w:u w:val="single"/>
          </w:rPr>
          <w:t>https://www.theguardian.com/film/2026/jun/22/writers-on-their-favourite-lgbtq-movie-characters</w:t>
        </w:r>
      </w:hyperlink>
      <w:r>
        <w:t xml:space="preserve"> - In this article, writers share their favourite LGBTQ+ movie characters, highlighting diverse portrayals in cinema. The piece features insights on characters like Corky from 'Bound', Eric Hunter from 'Edge of Seventeen', Frank Dillard from 'Mrs Doubtfire', Divine from 'Pink Flamingos', Barbara Covett from 'Notes on a Scandal', Helen Cooper from 'Kissing Jessica Stein', Albert Goldman from 'The Birdcage', Megan Bloomfield from 'But I’m a Cheerleader', Sérgio from 'O Fantasma', and The Babadook from 'The Babadook'. Each character is discussed in the context of their impact on LGBTQ+ representation in film.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film/2026/jun/22/writers-on-their-favourite-lgbtq-movie-characters" TargetMode="External"/><Relationship Id="rId10" Type="http://schemas.openxmlformats.org/officeDocument/2006/relationships/hyperlink" Target="https://en.wikipedia.org/wiki/Bound_(1996_film)" TargetMode="External"/><Relationship Id="rId11" Type="http://schemas.openxmlformats.org/officeDocument/2006/relationships/hyperlink" Target="https://en.wikipedia.org/wiki/Edge_of_Seventeen_(fil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