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Lessons from ACT UP Seattle for Today’s Pride Organising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history as a guide: former ACT UP activist Wayne Turner recalls grassroots Pride and AIDS activism in Seattle and Washington, DC, showing why organising, not corporate logos, still matters for LGBTQIA+ communities. His story matters because it connects past fights over healthcare and dignity to today’s fights over inclusion and political attacks.</w:t>
      </w:r>
      <w:r/>
    </w:p>
    <w:p>
      <w:r/>
      <w:r>
        <w:t>Essential Takeaways</w:t>
      </w:r>
      <w:r/>
      <w:r/>
    </w:p>
    <w:p>
      <w:pPr>
        <w:pStyle w:val="ListBullet"/>
        <w:spacing w:line="240" w:lineRule="auto"/>
        <w:ind w:left="720"/>
      </w:pPr>
      <w:r/>
      <w:r>
        <w:rPr>
          <w:b/>
        </w:rPr>
        <w:t>Grassroots energy:</w:t>
      </w:r>
      <w:r>
        <w:t xml:space="preserve"> Seattle’s Freedom Day Committee favoured inclusive, community-run Pride events with a hands-on, participatory feel.</w:t>
      </w:r>
      <w:r/>
    </w:p>
    <w:p>
      <w:pPr>
        <w:pStyle w:val="ListBullet"/>
        <w:spacing w:line="240" w:lineRule="auto"/>
        <w:ind w:left="720"/>
      </w:pPr>
      <w:r/>
      <w:r>
        <w:rPr>
          <w:b/>
        </w:rPr>
        <w:t>Early inclusivity:</w:t>
      </w:r>
      <w:r>
        <w:t xml:space="preserve"> Seattle led by adding “Bisexual” and “Transgender” to event names despite pushback, signalling commitment to broader queer communities.</w:t>
      </w:r>
      <w:r/>
    </w:p>
    <w:p>
      <w:pPr>
        <w:pStyle w:val="ListBullet"/>
        <w:spacing w:line="240" w:lineRule="auto"/>
        <w:ind w:left="720"/>
      </w:pPr>
      <w:r/>
      <w:r>
        <w:rPr>
          <w:b/>
        </w:rPr>
        <w:t>AIDS as organising axis:</w:t>
      </w:r>
      <w:r>
        <w:t xml:space="preserve"> HIV/AIDS shaped a generation’s politics , clinical trials, healthcare access, and stigma drove sustained activism.</w:t>
      </w:r>
      <w:r/>
    </w:p>
    <w:p>
      <w:pPr>
        <w:pStyle w:val="ListBullet"/>
        <w:spacing w:line="240" w:lineRule="auto"/>
        <w:ind w:left="720"/>
      </w:pPr>
      <w:r/>
      <w:r>
        <w:rPr>
          <w:b/>
        </w:rPr>
        <w:t>Bold protest tactics:</w:t>
      </w:r>
      <w:r>
        <w:t xml:space="preserve"> Public demonstrations, arrests and theatrical actions, like an open-casket march to the White House, kept pressure on policymakers.</w:t>
      </w:r>
      <w:r/>
    </w:p>
    <w:p>
      <w:pPr>
        <w:pStyle w:val="ListBullet"/>
        <w:spacing w:line="240" w:lineRule="auto"/>
        <w:ind w:left="720"/>
      </w:pPr>
      <w:r/>
      <w:r>
        <w:rPr>
          <w:b/>
        </w:rPr>
        <w:t>Organise, not just post:</w:t>
      </w:r>
      <w:r>
        <w:t xml:space="preserve"> Turner warns that real organising , flyers, door-knocking, in-person spaces , still beats performative corporate support.</w:t>
      </w:r>
      <w:r/>
      <w:r/>
    </w:p>
    <w:p>
      <w:pPr>
        <w:pStyle w:val="Heading2"/>
      </w:pPr>
      <w:r>
        <w:t>Why Seattle’s Pride felt different , and why that still matters</w:t>
      </w:r>
      <w:r/>
    </w:p>
    <w:p>
      <w:r/>
      <w:r>
        <w:t>Seattle’s Pride in the early 1990s had a tactile, grassroots texture: hand-made signs, hours of meetings and everyone pitching in, rather than sponsorship banners and VIP viewing areas. According to recollections from local organisers, that made Pride feel like something people built together, not something sold to them. The sensory memory is vivid , the rumble of a crowd, the smell of cheap coffee at planning sessions , and it explains why many older activists bristle at the corporatisation trend. For anyone organising today, the take-home is simple: invest in planning spaces where people meet face to face and feel seen.</w:t>
      </w:r>
      <w:r/>
    </w:p>
    <w:p>
      <w:pPr>
        <w:pStyle w:val="Heading2"/>
      </w:pPr>
      <w:r>
        <w:t>How ACT UP turned grief into strategy</w:t>
      </w:r>
      <w:r/>
    </w:p>
    <w:p>
      <w:r/>
      <w:r>
        <w:t>ACT UP’s work fused the personal and the political; HIV wasn’t an abstract policy issue but a lived emergency. Activists focused on clinical trials, access to medications and shifting public definitions of disease, which affected everything from treatment to recognition of women's and trans health needs. Those tactical lessons , targeted pressure on institutions, media-savvy stunts, and coalition-building , still translate well when a community faces fast-moving threats. If you’re campaigning now, think about precise targets and storytelling that puts real people front and centre.</w:t>
      </w:r>
      <w:r/>
    </w:p>
    <w:p>
      <w:pPr>
        <w:pStyle w:val="Heading2"/>
      </w:pPr>
      <w:r>
        <w:t>Inclusion wasn’t tidy, but it was deliberate</w:t>
      </w:r>
      <w:r/>
    </w:p>
    <w:p>
      <w:r/>
      <w:r>
        <w:t>Seattle was among the first to explicitly include Bisexual and Transgender people in its events, and that choice wasn’t universally popular at the time. That kind of deliberate inclusion meant organisers had to work harder , more outreach, more negotiation , but it also made Pride a refuge for people who’d been excluded elsewhere. Today’s organisers can borrow that ethos: inclusion isn’t a checkbox, it’s sustained work. Practically, this means holding listening sessions, ensuring accessible routes and rest areas on parade routes, and paying attention to who’s missing from the programme.</w:t>
      </w:r>
      <w:r/>
    </w:p>
    <w:p>
      <w:pPr>
        <w:pStyle w:val="Heading2"/>
      </w:pPr>
      <w:r>
        <w:t>Dramatic protest kept politicians accountable</w:t>
      </w:r>
      <w:r/>
    </w:p>
    <w:p>
      <w:r/>
      <w:r>
        <w:t>Turner’s move to Washington, DC, with partner Steve Michael was meant to hold elected figures to their promises. From presidential primary actions to the high-profile sign that caught a candidate’s eye, and later the open-casket march to the White House, these were explicit attempts to make policy consequences visible. Washington Post coverage and later retrospectives show how arrests and civil disobedience forced media and lawmakers to respond. The lesson for activists now is that well-executed public actions can reframe debates, but they require legal prep and community support.</w:t>
      </w:r>
      <w:r/>
    </w:p>
    <w:p>
      <w:pPr>
        <w:pStyle w:val="Heading2"/>
      </w:pPr>
      <w:r>
        <w:t>What the history tells us about today’s divisions</w:t>
      </w:r>
      <w:r/>
    </w:p>
    <w:p>
      <w:r/>
      <w:r>
        <w:t>Turner draws a through-line between the scapegoating of gay men during the AIDS crisis and current political attacks on trans people. The tactic , divide and conquer , is depressingly familiar. His pragmatic advice is to resist that fragmentation by building coalitions across identities and by being sceptical of brands that only appear when it’s safe to do so. For community members, that might mean supporting independent queer media, showing up to smaller local events, and backing groups that do sustaining organising rather than seasonal publicity.</w:t>
      </w:r>
      <w:r/>
    </w:p>
    <w:p>
      <w:r/>
      <w:r>
        <w:t>It's a small change that can make every Pride and protest feel more like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[4]</w:t>
        </w:r>
      </w:hyperlink>
      <w:r>
        <w:t xml:space="preserve">, </w:t>
      </w:r>
      <w:hyperlink r:id="rId10">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https://www.sgn.org/story/167536/</w:t>
        </w:r>
      </w:hyperlink>
      <w:r>
        <w:t xml:space="preserve"> - Please view link - unable to able to access data</w:t>
      </w:r>
      <w:r/>
    </w:p>
    <w:p>
      <w:pPr>
        <w:pStyle w:val="ListNumber"/>
        <w:spacing w:line="240" w:lineRule="auto"/>
        <w:ind w:left="720"/>
      </w:pPr>
      <w:r/>
      <w:hyperlink r:id="rId9">
        <w:r>
          <w:rPr>
            <w:color w:val="0000EE"/>
            <w:u w:val="single"/>
          </w:rPr>
          <w:t>https://www.sgn.org/story/167536/</w:t>
        </w:r>
      </w:hyperlink>
      <w:r>
        <w:t xml:space="preserve"> - An article detailing Wayne Turner's involvement in ACT UP Seattle from 1989 to 1993, his role in the Freedom Day Committee, and his subsequent move to Washington, D.C., where he continued AIDS activism and co-founded the D.C. chapter of ACT UP. The piece also highlights his partner Steve Michael's contributions and their shared experiences in the LGBTQIA+ community.</w:t>
      </w:r>
      <w:r/>
    </w:p>
    <w:p>
      <w:pPr>
        <w:pStyle w:val="ListNumber"/>
        <w:spacing w:line="240" w:lineRule="auto"/>
        <w:ind w:left="720"/>
      </w:pPr>
      <w:r/>
      <w:hyperlink r:id="rId13">
        <w:r>
          <w:rPr>
            <w:color w:val="0000EE"/>
            <w:u w:val="single"/>
          </w:rPr>
          <w:t>https://en.wikipedia.org/wiki/Steve_Michael</w:t>
        </w:r>
      </w:hyperlink>
      <w:r>
        <w:t xml:space="preserve"> - A Wikipedia entry on Steve Michael, an American politician and AIDS activist. It covers his early life, political activism, including his involvement with ACT UP, his candidacy for president in 1996, and his death in 1998. The article also discusses his political funeral and its significance in AIDS activism.</w:t>
      </w:r>
      <w:r/>
    </w:p>
    <w:p>
      <w:pPr>
        <w:pStyle w:val="ListNumber"/>
        <w:spacing w:line="240" w:lineRule="auto"/>
        <w:ind w:left="720"/>
      </w:pPr>
      <w:r/>
      <w:hyperlink r:id="rId11">
        <w:r>
          <w:rPr>
            <w:color w:val="0000EE"/>
            <w:u w:val="single"/>
          </w:rPr>
          <w:t>https://en.wikipedia.org/wiki/ACT_UP</w:t>
        </w:r>
      </w:hyperlink>
      <w:r>
        <w:t xml:space="preserve"> - An overview of ACT UP (AIDS Coalition to Unleash Power), a prominent AIDS activist organisation. The article details its history, major actions, and impact on AIDS policy and research. It includes sections on various chapters, including Seattle, and notable demonstrations such as the 'Storm the NIH' protest.</w:t>
      </w:r>
      <w:r/>
    </w:p>
    <w:p>
      <w:pPr>
        <w:pStyle w:val="ListNumber"/>
        <w:spacing w:line="240" w:lineRule="auto"/>
        <w:ind w:left="720"/>
      </w:pPr>
      <w:r/>
      <w:hyperlink r:id="rId10">
        <w:r>
          <w:rPr>
            <w:color w:val="0000EE"/>
            <w:u w:val="single"/>
          </w:rPr>
          <w:t>https://www.queerty.com/photos-loving-look-back-early-act-heroes-aids-epidemic-20181201/</w:t>
        </w:r>
      </w:hyperlink>
      <w:r>
        <w:t xml:space="preserve"> - A retrospective piece featuring early ACT UP heroes of the AIDS epidemic. It includes photographs and stories of activists like Wayne Turner and Steve Michael, highlighting their contributions to AIDS activism and the LGBTQIA+ community during the 1980s and 1990s.</w:t>
      </w:r>
      <w:r/>
    </w:p>
    <w:p>
      <w:pPr>
        <w:pStyle w:val="ListNumber"/>
        <w:spacing w:line="240" w:lineRule="auto"/>
        <w:ind w:left="720"/>
      </w:pPr>
      <w:r/>
      <w:hyperlink r:id="rId12">
        <w:r>
          <w:rPr>
            <w:color w:val="0000EE"/>
            <w:u w:val="single"/>
          </w:rPr>
          <w:t>https://www.washingtonpost.com/archive/local/1998/05/25/activist-battling-aids-becomes-rallying-point/b6f3b50f-e336-418b-a8a7-9afe1966c09a/</w:t>
        </w:r>
      </w:hyperlink>
      <w:r>
        <w:t xml:space="preserve"> - An article from The Washington Post detailing Steve Michael's activism in Washington, D.C., his battle with AIDS, and his role as a rallying point for the community. It discusses his advocacy on issues like AIDS funding, healthcare, and medical marijuana, as well as his personal struggles with the disease.</w:t>
      </w:r>
      <w:r/>
    </w:p>
    <w:p>
      <w:pPr>
        <w:pStyle w:val="ListNumber"/>
        <w:spacing w:line="240" w:lineRule="auto"/>
        <w:ind w:left="720"/>
      </w:pPr>
      <w:r/>
      <w:hyperlink r:id="rId14">
        <w:r>
          <w:rPr>
            <w:color w:val="0000EE"/>
            <w:u w:val="single"/>
          </w:rPr>
          <w:t>https://www.metroweekly.com/2006/05/fighting-back/</w:t>
        </w:r>
      </w:hyperlink>
      <w:r>
        <w:t xml:space="preserve"> - A commentary piece reflecting on Wayne Turner's activism during the AIDS epidemic. It discusses his role in re-energising ACT UP in D.C., his methods of protest, and the challenges faced by the LGBTQIA+ community in the 1980s and 1990s. The article also touches on the personal impact of activism on individuals like Turner.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gn.org/story/167536/" TargetMode="External"/><Relationship Id="rId10" Type="http://schemas.openxmlformats.org/officeDocument/2006/relationships/hyperlink" Target="https://www.queerty.com/photos-loving-look-back-early-act-heroes-aids-epidemic-20181201/" TargetMode="External"/><Relationship Id="rId11" Type="http://schemas.openxmlformats.org/officeDocument/2006/relationships/hyperlink" Target="https://en.wikipedia.org/wiki/ACT_UP" TargetMode="External"/><Relationship Id="rId12" Type="http://schemas.openxmlformats.org/officeDocument/2006/relationships/hyperlink" Target="https://www.washingtonpost.com/archive/local/1998/05/25/activist-battling-aids-becomes-rallying-point/b6f3b50f-e336-418b-a8a7-9afe1966c09a/" TargetMode="External"/><Relationship Id="rId13" Type="http://schemas.openxmlformats.org/officeDocument/2006/relationships/hyperlink" Target="https://en.wikipedia.org/wiki/Steve_Michael" TargetMode="External"/><Relationship Id="rId14" Type="http://schemas.openxmlformats.org/officeDocument/2006/relationships/hyperlink" Target="https://www.metroweekly.com/2006/05/fighting-b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