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Japan’s Patchwork LGBT Protections: What Couples Need to Know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residents alike have noticed a strange reality: Japan’s new LGBT basic plan promises understanding, but rights still depend heavily on where you live. Here’s a clear, practical guide to what the 2023 law means, why municipal partnership systems matter, and how couples can protect themselves.</w:t>
      </w:r>
      <w:r/>
    </w:p>
    <w:p>
      <w:r/>
      <w:r>
        <w:t>Essential Takeaways</w:t>
      </w:r>
      <w:r/>
      <w:r/>
    </w:p>
    <w:p>
      <w:pPr>
        <w:pStyle w:val="ListBullet"/>
        <w:spacing w:line="240" w:lineRule="auto"/>
        <w:ind w:left="720"/>
      </w:pPr>
      <w:r/>
      <w:r>
        <w:rPr>
          <w:b/>
        </w:rPr>
        <w:t>Plan approved:</w:t>
      </w:r>
      <w:r>
        <w:t xml:space="preserve"> Japan’s cabinet approved the first basic plan under the 2023 LGBT Understanding Promotion Act on 16 June 2026, but it carries no penalties and no national anti-discrimination clauses.</w:t>
      </w:r>
      <w:r/>
    </w:p>
    <w:p>
      <w:pPr>
        <w:pStyle w:val="ListBullet"/>
        <w:spacing w:line="240" w:lineRule="auto"/>
        <w:ind w:left="720"/>
      </w:pPr>
      <w:r/>
      <w:r>
        <w:rPr>
          <w:b/>
        </w:rPr>
        <w:t>Patchwork coverage:</w:t>
      </w:r>
      <w:r>
        <w:t xml:space="preserve"> Around 92–94% of the population live in municipalities with partnership systems, yet certificates still lack the legal force of marriage and benefits vary by city.</w:t>
      </w:r>
      <w:r/>
    </w:p>
    <w:p>
      <w:pPr>
        <w:pStyle w:val="ListBullet"/>
        <w:spacing w:line="240" w:lineRule="auto"/>
        <w:ind w:left="720"/>
      </w:pPr>
      <w:r/>
      <w:r>
        <w:rPr>
          <w:b/>
        </w:rPr>
        <w:t>Real-world gaps:</w:t>
      </w:r>
      <w:r>
        <w:t xml:space="preserve"> Medical access, housing, and private services remain inconsistent; COVID-era hospital denials illustrated the practical harms.</w:t>
      </w:r>
      <w:r/>
    </w:p>
    <w:p>
      <w:pPr>
        <w:pStyle w:val="ListBullet"/>
        <w:spacing w:line="240" w:lineRule="auto"/>
        <w:ind w:left="720"/>
      </w:pPr>
      <w:r/>
      <w:r>
        <w:rPr>
          <w:b/>
        </w:rPr>
        <w:t>Courts versus lawmakers:</w:t>
      </w:r>
      <w:r>
        <w:t xml:space="preserve"> Multiple high courts have found the lack of marriage equality problematic, pushing the issue toward the Supreme Court and nudging change faster than the legislature.</w:t>
      </w:r>
      <w:r/>
    </w:p>
    <w:p>
      <w:pPr>
        <w:pStyle w:val="ListBullet"/>
        <w:spacing w:line="240" w:lineRule="auto"/>
        <w:ind w:left="720"/>
      </w:pPr>
      <w:r/>
      <w:r>
        <w:rPr>
          <w:b/>
        </w:rPr>
        <w:t>Practical steps:</w:t>
      </w:r>
      <w:r>
        <w:t xml:space="preserve"> Couples increasingly rely on private contracts, medical consent forms and careful local research to secure rights that the state hasn’t guaranteed.</w:t>
      </w:r>
      <w:r/>
      <w:r/>
    </w:p>
    <w:p>
      <w:pPr>
        <w:pStyle w:val="Heading2"/>
      </w:pPr>
      <w:r>
        <w:t>Why the new plan feels underwhelming , “understanding” without teeth</w:t>
      </w:r>
      <w:r/>
    </w:p>
    <w:p>
      <w:r/>
      <w:r>
        <w:t>The headline fact is stark: the basic plan under the LGBT Understanding Promotion Act stresses awareness and training, but it contains no enforcement mechanism, so governments and businesses face no penalties for inaction. That makes it feel soft-edged rather than transformative, and you can almost hear advocates’ frustration.</w:t>
      </w:r>
      <w:r/>
    </w:p>
    <w:p>
      <w:r/>
      <w:r>
        <w:t>The law sets out leaflets, training videos and consultation services, but it doesn’t mandate anti-discrimination rules or prescribe how local governments must act. According to reporting and expert commentary, language in the original draft was watered down during political negotiation, replacing blunt criticism with softer phrasing that celebrates progress rather than demanding it. For queer people who need everyday legal protections, that difference is enormous.</w:t>
      </w:r>
      <w:r/>
    </w:p>
    <w:p>
      <w:r/>
      <w:r>
        <w:t>Practical tip: check what your prefecture or city actually offers on its partnership page , the national plan won’t fill those local gaps for you.</w:t>
      </w:r>
      <w:r/>
    </w:p>
    <w:p>
      <w:pPr>
        <w:pStyle w:val="Heading2"/>
      </w:pPr>
      <w:r>
        <w:t>The partnership system: widespread but unequal</w:t>
      </w:r>
      <w:r/>
    </w:p>
    <w:p>
      <w:r/>
      <w:r>
        <w:t>Municipal partnership systems began in Tokyo wards in 2015 and have proliferated: by mid-2025, surveys put coverage above 90% of the population. That’s something to celebrate , more local governments now recognise same-sex relationships and issue partnership certificates.</w:t>
      </w:r>
      <w:r/>
    </w:p>
    <w:p>
      <w:r/>
      <w:r>
        <w:t>But here’s the rub: those certificates are requests for “near-family” treatment, not legally equivalent to marriage. Whether a hospital, landlord or company accepts a certificate is up to them. Some prefectures, like Iwate, permit use of certificates for public housing applications and hospital visitation; other places remain silent or restrict use. The result is a real postcode lottery for essential services.</w:t>
      </w:r>
      <w:r/>
    </w:p>
    <w:p>
      <w:r/>
      <w:r>
        <w:t>Practical tip: if you’re moving within Japan, map municipal benefits first. Partnership coverage doesn’t guarantee uniform rights.</w:t>
      </w:r>
      <w:r/>
    </w:p>
    <w:p>
      <w:pPr>
        <w:pStyle w:val="Heading2"/>
      </w:pPr>
      <w:r>
        <w:t>Where protections break down , medical care and emergencies</w:t>
      </w:r>
      <w:r/>
    </w:p>
    <w:p>
      <w:r/>
      <w:r>
        <w:t>The COVID pandemic exposed the clearest harms of the patchwork system. Same-sex partners were sometimes denied ICU access, excluded from ambulance rides or refused information because they weren’t legal relatives. Those stories aren’t abstract legal debates , they’re frantic, immediate deprivations of care and comfort at life-or-death moments.</w:t>
      </w:r>
      <w:r/>
    </w:p>
    <w:p>
      <w:r/>
      <w:r>
        <w:t>Some municipalities now explicitly allow partners to accompany patients or give consent for surgery; others don’t. Private hospitals and clinics are especially unpredictable, and maternity services have reported refusals in some Tokyo-area hospitals despite local partnership schemes.</w:t>
      </w:r>
      <w:r/>
    </w:p>
    <w:p>
      <w:r/>
      <w:r>
        <w:t>Practical tip: keep an up-to-date medical power of attorney and written consent documents; store copies with your GP and a trusted person.</w:t>
      </w:r>
      <w:r/>
    </w:p>
    <w:p>
      <w:pPr>
        <w:pStyle w:val="Heading2"/>
      </w:pPr>
      <w:r>
        <w:t>Courts are moving faster than legislation , what that means</w:t>
      </w:r>
      <w:r/>
    </w:p>
    <w:p>
      <w:r/>
      <w:r>
        <w:t>If you’re following the legal angle, courts across Japan are applying pressure. Several High Courts have ruled that the absence of marriage equality or meaningful progress toward it raises constitutional concerns. Those rulings are steering the issue toward the Supreme Court, which could force national legislative change.</w:t>
      </w:r>
      <w:r/>
    </w:p>
    <w:p>
      <w:r/>
      <w:r>
        <w:t>This judicial momentum has real effects: it reassures many activists and couples that legal recognition may not be purely political theatre, and it creates a parallel route to rights that the Diet has delayed. Still, court victories don’t instantly create administrative forms or consistent municipal policies, so lives today remain unevenly protected.</w:t>
      </w:r>
      <w:r/>
    </w:p>
    <w:p>
      <w:r/>
      <w:r>
        <w:t>Practical tip: couples considering legal action or relying on court precedents should consult a lawyer versed in family and administrative law to understand likely impacts on local treatment.</w:t>
      </w:r>
      <w:r/>
    </w:p>
    <w:p>
      <w:pPr>
        <w:pStyle w:val="Heading2"/>
      </w:pPr>
      <w:r>
        <w:t>How couples are coping , contracts, consents and sometimes leaving</w:t>
      </w:r>
      <w:r/>
    </w:p>
    <w:p>
      <w:r/>
      <w:r>
        <w:t>Faced with inconsistent protections, many same-sex couples now use private partnership agreements, wills, medical consent forms and other contracts to bridge legal gaps. These documents aren’t a perfect substitute for marriage or national anti-discrimination law, but they can help with hospital visits, inheritance questions and housing disputes.</w:t>
      </w:r>
      <w:r/>
    </w:p>
    <w:p>
      <w:r/>
      <w:r>
        <w:t>Others, exhausted by the uncertainty, have left Japan for countries with stronger legal guarantees. There have even been asylum cases where courts in other countries recognised social discrimination in Japan as a factor in granting refuge.</w:t>
      </w:r>
      <w:r/>
    </w:p>
    <w:p>
      <w:r/>
      <w:r>
        <w:t>Practical tip: get documents translated and notarised, and keep originals and certified copies. Legal clinics run by NGOs like PRIDE JAPAN and Marriage For All Japan can help.</w:t>
      </w:r>
      <w:r/>
    </w:p>
    <w:p>
      <w:r/>
      <w:r>
        <w:t>Closing line It’s a start, but until Tokyo and Tokyo’s courts aren’t the only actors deciding rights, couples will need local knowledge, paperwork and a little legal ingenuity to make everyday life fairer.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4">
        <w:r>
          <w:rPr>
            <w:color w:val="0000EE"/>
            <w:u w:val="single"/>
          </w:rPr>
          <w:t>[7]</w:t>
        </w:r>
      </w:hyperlink>
      <w:r>
        <w:t xml:space="preserve">, </w:t>
      </w:r>
      <w:hyperlink r:id="rId15">
        <w:r>
          <w:rPr>
            <w:color w:val="0000EE"/>
            <w:u w:val="single"/>
          </w:rPr>
          <w:t>[6]</w:t>
        </w:r>
      </w:hyperlink>
      <w:r>
        <w:t xml:space="preserve">- Paragraph 4: </w:t>
      </w:r>
      <w:hyperlink r:id="rId12">
        <w:r>
          <w:rPr>
            <w:color w:val="0000EE"/>
            <w:u w:val="single"/>
          </w:rPr>
          <w:t>[3]</w:t>
        </w:r>
      </w:hyperlink>
      <w:r>
        <w:t xml:space="preserve">, </w:t>
      </w:r>
      <w:hyperlink r:id="rId11">
        <w:r>
          <w:rPr>
            <w:color w:val="0000EE"/>
            <w:u w:val="single"/>
          </w:rPr>
          <w:t>[4]</w:t>
        </w:r>
      </w:hyperlink>
      <w:r>
        <w:t xml:space="preserve">- Paragraph 5: </w:t>
      </w:r>
      <w:hyperlink r:id="rId13">
        <w:r>
          <w:rPr>
            <w:color w:val="0000EE"/>
            <w:u w:val="single"/>
          </w:rPr>
          <w:t>[5]</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https://unseen-japan.com/japan-lgbtq-partnership-patchwork/</w:t>
        </w:r>
      </w:hyperlink>
      <w:r>
        <w:t xml:space="preserve"> - Please view link - unable to able to access data</w:t>
      </w:r>
      <w:r/>
    </w:p>
    <w:p>
      <w:pPr>
        <w:pStyle w:val="ListNumber"/>
        <w:spacing w:line="240" w:lineRule="auto"/>
        <w:ind w:left="720"/>
      </w:pPr>
      <w:r/>
      <w:hyperlink r:id="rId10">
        <w:r>
          <w:rPr>
            <w:color w:val="0000EE"/>
            <w:u w:val="single"/>
          </w:rPr>
          <w:t>https://en.wikipedia.org/wiki/LGBT_Understanding_Promotion_Act</w:t>
        </w:r>
      </w:hyperlink>
      <w:r>
        <w:t xml:space="preserve"> - The LGBT Understanding Promotion Act, enacted in June 2023, aims to promote public understanding of sexual orientation and gender identity diversity in Japan. The law instructs both national and local governments to raise awareness through various means, including leaflets and training videos, and to establish consultation services. However, it lacks enforcement mechanisms and does not include anti-discrimination measures, leading to criticism from LGBTQIA+ advocates who argue it fails to provide adequate protections.</w:t>
      </w:r>
      <w:r/>
    </w:p>
    <w:p>
      <w:pPr>
        <w:pStyle w:val="ListNumber"/>
        <w:spacing w:line="240" w:lineRule="auto"/>
        <w:ind w:left="720"/>
      </w:pPr>
      <w:r/>
      <w:hyperlink r:id="rId12">
        <w:r>
          <w:rPr>
            <w:color w:val="0000EE"/>
            <w:u w:val="single"/>
          </w:rPr>
          <w:t>https://legalclarity.org/same-sex-marriage-in-japan-legal-status-and-court-rulings/</w:t>
        </w:r>
      </w:hyperlink>
      <w:r>
        <w:t xml:space="preserve"> - As of May 2026, same-sex marriage remains unrecognized in Japan, making it the only G7 nation without marriage equality or a national civil union system. Article 24 of the Japanese Constitution defines marriage as based on the mutual consent of both sexes, a provision interpreted to exclude same-sex unions. Between 2024 and 2025, four of five high courts found the marriage ban unconstitutional, and in March 2026, the Supreme Court accepted six related cases for review, with a definitive ruling expected as early as 2027.</w:t>
      </w:r>
      <w:r/>
    </w:p>
    <w:p>
      <w:pPr>
        <w:pStyle w:val="ListNumber"/>
        <w:spacing w:line="240" w:lineRule="auto"/>
        <w:ind w:left="720"/>
      </w:pPr>
      <w:r/>
      <w:hyperlink r:id="rId11">
        <w:r>
          <w:rPr>
            <w:color w:val="0000EE"/>
            <w:u w:val="single"/>
          </w:rPr>
          <w:t>https://www.japantimes.co.jp/news/2026/02/18/japan/society/same-sex-marriages/</w:t>
        </w:r>
      </w:hyperlink>
      <w:r>
        <w:t xml:space="preserve"> - A decade after Tokyo's Shibuya and Setagaya wards introduced Japan's first 'partnership system' in November 2015, such systems have expanded nationwide. As of May 2026, 532 municipalities have implemented partnership systems, covering over 90% of the population. These systems offer public recognition to LGBTQ+ couples but do not confer rights equivalent to legal marriage. While they provide some benefits, they are not legally binding, leading to ongoing efforts to protect individual rights through various means.</w:t>
      </w:r>
      <w:r/>
    </w:p>
    <w:p>
      <w:pPr>
        <w:pStyle w:val="ListNumber"/>
        <w:spacing w:line="240" w:lineRule="auto"/>
        <w:ind w:left="720"/>
      </w:pPr>
      <w:r/>
      <w:hyperlink r:id="rId13">
        <w:r>
          <w:rPr>
            <w:color w:val="0000EE"/>
            <w:u w:val="single"/>
          </w:rPr>
          <w:t>https://apnews.com/article/32d9b9ef069afae58e33b643a6ac497d</w:t>
        </w:r>
      </w:hyperlink>
      <w:r>
        <w:t xml:space="preserve"> - In a landmark decision, the Nagoya High Court ruled that Japan's refusal to legally recognize same-sex marriages is unconstitutional. This ruling marks the ninth victory out of ten rulings since 2019 for same-sex couples seeking equal rights. The court emphasized that denying same-sex couples the legal right to marry violates the constitutional guarantee of equality and individual dignity, contributing to discrimination based on sexual orientation. The government has been monitoring pending lawsuits and public opinion, maintaining that civil law emphasizes natural reproduction.</w:t>
      </w:r>
      <w:r/>
    </w:p>
    <w:p>
      <w:pPr>
        <w:pStyle w:val="ListNumber"/>
        <w:spacing w:line="240" w:lineRule="auto"/>
        <w:ind w:left="720"/>
      </w:pPr>
      <w:r/>
      <w:hyperlink r:id="rId15">
        <w:r>
          <w:rPr>
            <w:color w:val="0000EE"/>
            <w:u w:val="single"/>
          </w:rPr>
          <w:t>https://time.com/6237644/tokyo-same-sex-marriage-ban-constitutional/</w:t>
        </w:r>
      </w:hyperlink>
      <w:r>
        <w:t xml:space="preserve"> - The Tokyo District Court upheld Japan's ban on same-sex marriage, declaring it constitutional. However, the ruling acknowledged the absence of a legal system for same-sex couples to form families, deeming this an infringement on their rights. LGBTQ advocates view this decision as a step toward marriage equality. The case involved eight individuals who argued the ban violated the constitution and sought damages, but the court rejected their claims. Despite this, the court's recognition of the lack of legal protection for same-sex couples as a constitutional issue is seen positively by advocates.</w:t>
      </w:r>
      <w:r/>
    </w:p>
    <w:p>
      <w:pPr>
        <w:pStyle w:val="ListNumber"/>
        <w:spacing w:line="240" w:lineRule="auto"/>
        <w:ind w:left="720"/>
      </w:pPr>
      <w:r/>
      <w:hyperlink r:id="rId14">
        <w:r>
          <w:rPr>
            <w:color w:val="0000EE"/>
            <w:u w:val="single"/>
          </w:rPr>
          <w:t>https://time.com/6227055/tokyo-same-sex-partnership-certificates/</w:t>
        </w:r>
      </w:hyperlink>
      <w:r>
        <w:t xml:space="preserve"> - Tokyo's metropolitan government began issuing same-sex partnership certificates on November 1, marking a significant milestone for LGBTQ rights in Japan. The certificates provide recognition to same-sex couples, granting them access to some services and benefits similar to those available to opposite-sex couples. This initiative covers more than 60% of Japan's population, thanks to similar systems already present in several prefectures. While the certificates enhance security and ease in life for same-sex couples, they do not equate to full marriage rights and are not legally binding, which means challenges remain, especially when moving or dealing with the private sector.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unseen-japan.com/japan-lgbtq-partnership-patchwork/" TargetMode="External"/><Relationship Id="rId10" Type="http://schemas.openxmlformats.org/officeDocument/2006/relationships/hyperlink" Target="https://en.wikipedia.org/wiki/LGBT_Understanding_Promotion_Act" TargetMode="External"/><Relationship Id="rId11" Type="http://schemas.openxmlformats.org/officeDocument/2006/relationships/hyperlink" Target="https://www.japantimes.co.jp/news/2026/02/18/japan/society/same-sex-marriages/" TargetMode="External"/><Relationship Id="rId12" Type="http://schemas.openxmlformats.org/officeDocument/2006/relationships/hyperlink" Target="https://legalclarity.org/same-sex-marriage-in-japan-legal-status-and-court-rulings/" TargetMode="External"/><Relationship Id="rId13" Type="http://schemas.openxmlformats.org/officeDocument/2006/relationships/hyperlink" Target="https://apnews.com/article/32d9b9ef069afae58e33b643a6ac497d" TargetMode="External"/><Relationship Id="rId14" Type="http://schemas.openxmlformats.org/officeDocument/2006/relationships/hyperlink" Target="https://time.com/6227055/tokyo-same-sex-partnership-certificates/" TargetMode="External"/><Relationship Id="rId15" Type="http://schemas.openxmlformats.org/officeDocument/2006/relationships/hyperlink" Target="https://time.com/6237644/tokyo-same-sex-marriage-ban-constitution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