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Small-Town Pride: How Bayfield and Ignacio Built Visible LGBTQ+ Spaces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togetherness: Shoppers, parents and teens turned out as Bayfield Queers and the Ignacio Out and Equal Alliance staged a sunny joint Pride that made queer and two‑spirit life visible across La Plata County , a small‑town moment that matters because it roots future generations in belonging.</w:t>
      </w:r>
      <w:r/>
    </w:p>
    <w:p>
      <w:r/>
      <w:r>
        <w:t>Essential Takeaways</w:t>
      </w:r>
      <w:r/>
      <w:r/>
    </w:p>
    <w:p>
      <w:pPr>
        <w:pStyle w:val="ListBullet"/>
        <w:spacing w:line="240" w:lineRule="auto"/>
        <w:ind w:left="720"/>
      </w:pPr>
      <w:r/>
      <w:r>
        <w:rPr>
          <w:b/>
        </w:rPr>
        <w:t>Community-led:</w:t>
      </w:r>
      <w:r>
        <w:t xml:space="preserve"> Local groups organised the first joint Bayfield–Ignacio Pride, bringing together families, allies and youth in public spaces.</w:t>
      </w:r>
      <w:r/>
    </w:p>
    <w:p>
      <w:pPr>
        <w:pStyle w:val="ListBullet"/>
        <w:spacing w:line="240" w:lineRule="auto"/>
        <w:ind w:left="720"/>
      </w:pPr>
      <w:r/>
      <w:r>
        <w:rPr>
          <w:b/>
        </w:rPr>
        <w:t>Visibility matters:</w:t>
      </w:r>
      <w:r>
        <w:t xml:space="preserve"> Teens told organisers they wanted to see queer adults living openly, not just specialised programming.</w:t>
      </w:r>
      <w:r/>
    </w:p>
    <w:p>
      <w:pPr>
        <w:pStyle w:val="ListBullet"/>
        <w:spacing w:line="240" w:lineRule="auto"/>
        <w:ind w:left="720"/>
      </w:pPr>
      <w:r/>
      <w:r>
        <w:rPr>
          <w:b/>
        </w:rPr>
        <w:t>Intergenerational roots:</w:t>
      </w:r>
      <w:r>
        <w:t xml:space="preserve"> Elders, small gatherings and long-term advocacy paved the way for a public celebration.</w:t>
      </w:r>
      <w:r/>
    </w:p>
    <w:p>
      <w:pPr>
        <w:pStyle w:val="ListBullet"/>
        <w:spacing w:line="240" w:lineRule="auto"/>
        <w:ind w:left="720"/>
      </w:pPr>
      <w:r/>
      <w:r>
        <w:rPr>
          <w:b/>
        </w:rPr>
        <w:t>Two‑spirit inclusion:</w:t>
      </w:r>
      <w:r>
        <w:t xml:space="preserve"> Indigenous performers and an all‑Indigenous drag house highlighted Native queer presence.</w:t>
      </w:r>
      <w:r/>
    </w:p>
    <w:p>
      <w:pPr>
        <w:pStyle w:val="ListBullet"/>
        <w:spacing w:line="240" w:lineRule="auto"/>
        <w:ind w:left="720"/>
      </w:pPr>
      <w:r/>
      <w:r>
        <w:rPr>
          <w:b/>
        </w:rPr>
        <w:t>Friendly atmosphere:</w:t>
      </w:r>
      <w:r>
        <w:t xml:space="preserve"> The event felt joyful and accessible , colourful, loud and full of families even in the heat.</w:t>
      </w:r>
      <w:r/>
      <w:r/>
    </w:p>
    <w:p>
      <w:pPr>
        <w:pStyle w:val="Heading2"/>
      </w:pPr>
      <w:r>
        <w:t>A midsummer crowd proved small towns want Pride</w:t>
      </w:r>
      <w:r/>
    </w:p>
    <w:p>
      <w:r/>
      <w:r>
        <w:t>The midday sun was relentless, but the mood wasn’t , Pride day in Bayfield and Ignacio was loud, bright and plain good fun, with drag performers strutting and kids dashing about with bracelets. According to local reports, organisers from Bayfield Queers and the Ignacio Out and Equal Alliance deliberately chose public squares to make queer life as visible as possible. That visibility is the point: people want to see themselves reflected in ordinary places, not confined to private rooms.</w:t>
      </w:r>
      <w:r/>
    </w:p>
    <w:p>
      <w:r/>
      <w:r>
        <w:t>The decision to hold an outdoor, family‑friendly festival grew from conversations with young people and long‑time community groups. Organisers say teens didn’t ask for therapy groups or targeted services; they asked to witness queer adults living openly. So the event doubled as celebration and lived role modelling, a simple but powerful answer to isolation.</w:t>
      </w:r>
      <w:r/>
    </w:p>
    <w:p>
      <w:pPr>
        <w:pStyle w:val="Heading2"/>
      </w:pPr>
      <w:r>
        <w:t>Why visibility in public spaces changes things</w:t>
      </w:r>
      <w:r/>
    </w:p>
    <w:p>
      <w:r/>
      <w:r>
        <w:t>Being visible in a main square shifts the message from "we exist" to "we belong", and that makes a difference in rural communities where anonymity used to be the only option. Older queer residents and allies who quietly created small safe spaces over decades now watch the next generation claim streets and stages. That continuity matters: each public Pride builds on relationships, conversations and advocacy that started long before banners and balloons.</w:t>
      </w:r>
      <w:r/>
    </w:p>
    <w:p>
      <w:r/>
      <w:r>
        <w:t>For families, the visual cue of queer people in daylight , laughing, parenting, performing , is a stabiliser. It tells kids they can grow up here. For those who remember being hidden, it’s a relief. And for newcomers, it signals safety and acceptance, which helps communities retain, not repel, diverse residents.</w:t>
      </w:r>
      <w:r/>
    </w:p>
    <w:p>
      <w:pPr>
        <w:pStyle w:val="Heading2"/>
      </w:pPr>
      <w:r>
        <w:t>Two‑spirit and Indigenous presence changed the tenor</w:t>
      </w:r>
      <w:r/>
    </w:p>
    <w:p>
      <w:r/>
      <w:r>
        <w:t>A standout element was the visible inclusion of Indigenous queer and two‑spirit people, including performers from an all‑Indigenous drag house. That representation matters in places with tribal communities because it reclaims cultural space as well as sexual and gender identity. Advocates say two‑spirit visibility at public events helps repair relationships strained by historical erasure and fosters understanding across generations.</w:t>
      </w:r>
      <w:r/>
    </w:p>
    <w:p>
      <w:r/>
      <w:r>
        <w:t>Groups working on Indigenous queer visibility point to powwows and cultural gatherings as established places to affirm two‑spirit identity, and bringing that spirit into town Pride enriches both scenes. For organisers, showcasing Native performers wasn’t tokenism , it was integral to the festival’s purpose of intergenerational community building.</w:t>
      </w:r>
      <w:r/>
    </w:p>
    <w:p>
      <w:pPr>
        <w:pStyle w:val="Heading2"/>
      </w:pPr>
      <w:r>
        <w:t>How generations of work made this possible</w:t>
      </w:r>
      <w:r/>
    </w:p>
    <w:p>
      <w:r/>
      <w:r>
        <w:t>Long before a stage was rented, elders and grassroots organisers were holding small meetings, offering quiet support and building networks. Those behind the Ignacio Out and Equal Alliance credit decades of incremental work: conversations at kitchen tables, low‑key meetups and relationship‑building with local institutions. Today’s public celebration is the visible payoff of that slow, patient advocacy.</w:t>
      </w:r>
      <w:r/>
    </w:p>
    <w:p>
      <w:r/>
      <w:r>
        <w:t>That history also gives the event resilience. When a popular LGBTQ bar closed in recent years, organisers leaned on networks rather than venues, pivoting toward outdoor and community‑partnered events. The result is a more distributed queer scene that can survive closures and shifts in local business.</w:t>
      </w:r>
      <w:r/>
    </w:p>
    <w:p>
      <w:pPr>
        <w:pStyle w:val="Heading2"/>
      </w:pPr>
      <w:r>
        <w:t>Practical tips if you want to start community Pride</w:t>
      </w:r>
      <w:r/>
    </w:p>
    <w:p>
      <w:r/>
      <w:r>
        <w:t>If you’re inspired to put on something similar, start simple: host a visible, public event instead of relying on private venues; invite local schools, health services and family organisations to normalise attendance; and make space for Indigenous and intergenerational voices. Listen to youth , they’ll tell you what matters most, often visibility over programming. And when the sun is strong, plan shade, water and quiet zones so everyone, including elders and sensory‑sensitive attendees, can stay comfortable.</w:t>
      </w:r>
      <w:r/>
    </w:p>
    <w:p>
      <w:r/>
      <w:r>
        <w:t>Make it clear Pride is for the whole town, not just one group. Partnering with existing community organisations spreads workload and communicates belonging. Finally, think long term: each event is a building block for the next generation.</w:t>
      </w:r>
      <w:r/>
    </w:p>
    <w:p>
      <w:r/>
      <w:r>
        <w:t>It's a small change that can make every corner of a small town feel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12">
        <w:r>
          <w:rPr>
            <w:color w:val="0000EE"/>
            <w:u w:val="single"/>
          </w:rPr>
          <w:t>[6]</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0">
        <w:r>
          <w:rPr>
            <w:color w:val="0000EE"/>
            <w:u w:val="single"/>
          </w:rPr>
          <w:t>[4]</w:t>
        </w:r>
      </w:hyperlink>
      <w:r>
        <w:t xml:space="preserve">- Paragraph 6: </w:t>
      </w:r>
      <w:hyperlink r:id="rId11">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https://www.durangoherald.com/articles/bayfield-ignacio-pride-builds-on-generations-of-advocacy/</w:t>
        </w:r>
      </w:hyperlink>
      <w:r>
        <w:t xml:space="preserve"> - Please view link - unable to able to access data</w:t>
      </w:r>
      <w:r/>
    </w:p>
    <w:p>
      <w:pPr>
        <w:pStyle w:val="ListNumber"/>
        <w:spacing w:line="240" w:lineRule="auto"/>
        <w:ind w:left="720"/>
      </w:pPr>
      <w:r/>
      <w:hyperlink r:id="rId9">
        <w:r>
          <w:rPr>
            <w:color w:val="0000EE"/>
            <w:u w:val="single"/>
          </w:rPr>
          <w:t>https://www.durangoherald.com/articles/bayfield-ignacio-pride-builds-on-generations-of-advocacy/</w:t>
        </w:r>
      </w:hyperlink>
      <w:r>
        <w:t xml:space="preserve"> - The inaugural Bayfield and Ignacio joint Pride Celebration in Colorado aimed to create visible spaces for LGBTQ+ and Two-Spirit individuals. Organised by Bayfield Queers and the Ignacio Out and Equal Alliance, the event focused on ensuring younger generations see queer adults living authentically within the community. Activist Kaytlin Harrison highlighted that queer teenagers expressed a desire to witness queer adults being happy and authentic, rather than seeking support groups or specialised programming. The celebration featured performances, community participation, and a deliberate effort to uplift queer Native, Indigenous, and BIPOC communities.</w:t>
      </w:r>
      <w:r/>
    </w:p>
    <w:p>
      <w:pPr>
        <w:pStyle w:val="ListNumber"/>
        <w:spacing w:line="240" w:lineRule="auto"/>
        <w:ind w:left="720"/>
      </w:pPr>
      <w:r/>
      <w:hyperlink r:id="rId11">
        <w:r>
          <w:rPr>
            <w:color w:val="0000EE"/>
            <w:u w:val="single"/>
          </w:rPr>
          <w:t>https://www.ignaciooutandequal.com/</w:t>
        </w:r>
      </w:hyperlink>
      <w:r>
        <w:t xml:space="preserve"> - Ignacio Out &amp; Equal Alliance (IOEA) is a Native-founded and run Two-Spirit LGBTQIA+ organisation dedicated to supporting, empowering, educating, and advocating for Two-Spirit and LGBTQ+ community members, their families, and allies in Southwest Colorado, including the Southern Ute and Ute Mountain Ute Reservations. Their mission is to create a safe, equitable, and inclusive environment where BIPOC and 2SLGBTQ+ individuals can thrive. IOEA offers various programs and resources, including the Southwest Rainbow Youth program, which focuses on creating safe, inclusive, and joyful spaces for youth to connect and celebrate their identities. (</w:t>
      </w:r>
      <w:hyperlink r:id="rId15">
        <w:r>
          <w:rPr>
            <w:color w:val="0000EE"/>
            <w:u w:val="single"/>
          </w:rPr>
          <w:t>ignaciooutandequal.com</w:t>
        </w:r>
      </w:hyperlink>
      <w:r>
        <w:t>)</w:t>
      </w:r>
      <w:r/>
    </w:p>
    <w:p>
      <w:pPr>
        <w:pStyle w:val="ListNumber"/>
        <w:spacing w:line="240" w:lineRule="auto"/>
        <w:ind w:left="720"/>
      </w:pPr>
      <w:r/>
      <w:hyperlink r:id="rId10">
        <w:r>
          <w:rPr>
            <w:color w:val="0000EE"/>
            <w:u w:val="single"/>
          </w:rPr>
          <w:t>https://www.durangoherald.com/articles/we-have-a-right-to-be-here-pride-grows-in-southwest-colorado/</w:t>
        </w:r>
      </w:hyperlink>
      <w:r>
        <w:t xml:space="preserve"> - Pride celebrations in Southwest Colorado, including Durango, Bayfield, and Ignacio, have expanded to include a variety of events throughout June. Organisers emphasise the importance of these celebrations in rural and conservative communities, providing spaces where queer and transgender residents can be themselves and find safety. The inaugural Bayfield-Ignacio Pride celebration, organised by Bayfield Queers and the Ignacio Out and Equal Alliance, aimed to increase visibility and community participation, featuring more performers, vendors, and a larger outdoor space. The event also focused on uplifting queer Native, Indigenous, and BIPOC communities. (</w:t>
      </w:r>
      <w:hyperlink r:id="rId16">
        <w:r>
          <w:rPr>
            <w:color w:val="0000EE"/>
            <w:u w:val="single"/>
          </w:rPr>
          <w:t>durangoherald.com</w:t>
        </w:r>
      </w:hyperlink>
      <w:r>
        <w:t>)</w:t>
      </w:r>
      <w:r/>
    </w:p>
    <w:p>
      <w:pPr>
        <w:pStyle w:val="ListNumber"/>
        <w:spacing w:line="240" w:lineRule="auto"/>
        <w:ind w:left="720"/>
      </w:pPr>
      <w:r/>
      <w:hyperlink r:id="rId13">
        <w:r>
          <w:rPr>
            <w:color w:val="0000EE"/>
            <w:u w:val="single"/>
          </w:rPr>
          <w:t>https://ictnews.org/news/two-spirit-powwows-a-space-to-celebrate-two-spirit-and-indigiqueer-existence/</w:t>
        </w:r>
      </w:hyperlink>
      <w:r>
        <w:t xml:space="preserve"> - Two-Spirit powwows have been emerging across Turtle Island over the past 15 years, providing spaces for Two-Spirit and Indigiqueer community members and allies to share resources and celebrate Indigiqueer joy. These powwows aim to honour and celebrate the resilience and contributions of Two-Spirit and Indigiqueer individuals, even in the face of historical challenges. The Bay Area American Indian Two-Spirit Powwow in San Francisco is one of the longest-running dedicated Two-Spirit powwows, highlighting the growing recognition and celebration of Two-Spirit and Indigiqueer existence. (</w:t>
      </w:r>
      <w:hyperlink r:id="rId17">
        <w:r>
          <w:rPr>
            <w:color w:val="0000EE"/>
            <w:u w:val="single"/>
          </w:rPr>
          <w:t>ictnews.org</w:t>
        </w:r>
      </w:hyperlink>
      <w:r>
        <w:t>)</w:t>
      </w:r>
      <w:r/>
    </w:p>
    <w:p>
      <w:pPr>
        <w:pStyle w:val="ListNumber"/>
        <w:spacing w:line="240" w:lineRule="auto"/>
        <w:ind w:left="720"/>
      </w:pPr>
      <w:r/>
      <w:hyperlink r:id="rId12">
        <w:r>
          <w:rPr>
            <w:color w:val="0000EE"/>
            <w:u w:val="single"/>
          </w:rPr>
          <w:t>https://www.vogue.com/article/indigenous-two-spirit-pride-month</w:t>
        </w:r>
      </w:hyperlink>
      <w:r>
        <w:t xml:space="preserve"> - Indigenous Two-Spirit individuals have been marking Pride Month through various events, including powwows and gatherings that celebrate their cultural and spiritual identities. The Bay Area American Indian Two-Spirits (BAAITS) Powwow in San Francisco is a significant event, drawing thousands of dancers and attendees each year. These gatherings serve as powerful displays of cultural couture, with participants showcasing traditional regalia and celebrating their identities. The Two-Spirit concept allows for the creation of a community across nations for LGBTQ+ identifying individuals, fostering a sense of belonging and cultural pride. (</w:t>
      </w:r>
      <w:hyperlink r:id="rId18">
        <w:r>
          <w:rPr>
            <w:color w:val="0000EE"/>
            <w:u w:val="single"/>
          </w:rPr>
          <w:t>vogue.com</w:t>
        </w:r>
      </w:hyperlink>
      <w:r>
        <w:t>)</w:t>
      </w:r>
      <w:r/>
    </w:p>
    <w:p>
      <w:pPr>
        <w:pStyle w:val="ListNumber"/>
        <w:spacing w:line="240" w:lineRule="auto"/>
        <w:ind w:left="720"/>
      </w:pPr>
      <w:r/>
      <w:hyperlink r:id="rId14">
        <w:r>
          <w:rPr>
            <w:color w:val="0000EE"/>
            <w:u w:val="single"/>
          </w:rPr>
          <w:t>https://www.horizonsfoundation.org/creating-space-celebration-bay-area-american-indian-two-spirits/</w:t>
        </w:r>
      </w:hyperlink>
      <w:r>
        <w:t xml:space="preserve"> - Bay Area American Indian Two-Spirits (BAAITS) is an organisation dedicated to restoring and recovering the role of Two-Spirit people within the American Indian/First Nations community. Founded in 1999, BAAITS creates forums for the expression of the spiritual, cultural, and artistic ways of Two-Spirit people. They host various activities, including community gatherings, drag performances, Pride contingents, educational programming, and traditional art and drumming. In 2012, BAAITS hosted its first Two-Spirit powwow, which was the first and only public Two-Spirit powwow in the world at that time. Today, it is the largest in North America, welcoming over 4,000 community members annually. (</w:t>
      </w:r>
      <w:hyperlink r:id="rId19">
        <w:r>
          <w:rPr>
            <w:color w:val="0000EE"/>
            <w:u w:val="single"/>
          </w:rPr>
          <w:t>horizonsfoundation.org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urangoherald.com/articles/bayfield-ignacio-pride-builds-on-generations-of-advocacy/" TargetMode="External"/><Relationship Id="rId10" Type="http://schemas.openxmlformats.org/officeDocument/2006/relationships/hyperlink" Target="https://www.durangoherald.com/articles/we-have-a-right-to-be-here-pride-grows-in-southwest-colorado/" TargetMode="External"/><Relationship Id="rId11" Type="http://schemas.openxmlformats.org/officeDocument/2006/relationships/hyperlink" Target="https://www.ignaciooutandequal.com/" TargetMode="External"/><Relationship Id="rId12" Type="http://schemas.openxmlformats.org/officeDocument/2006/relationships/hyperlink" Target="https://www.vogue.com/article/indigenous-two-spirit-pride-month" TargetMode="External"/><Relationship Id="rId13" Type="http://schemas.openxmlformats.org/officeDocument/2006/relationships/hyperlink" Target="https://ictnews.org/news/two-spirit-powwows-a-space-to-celebrate-two-spirit-and-indigiqueer-existence/" TargetMode="External"/><Relationship Id="rId14" Type="http://schemas.openxmlformats.org/officeDocument/2006/relationships/hyperlink" Target="https://www.horizonsfoundation.org/creating-space-celebration-bay-area-american-indian-two-spirits/" TargetMode="External"/><Relationship Id="rId15" Type="http://schemas.openxmlformats.org/officeDocument/2006/relationships/hyperlink" Target="https://www.ignaciooutandequal.com/?utm_source=openai" TargetMode="External"/><Relationship Id="rId16" Type="http://schemas.openxmlformats.org/officeDocument/2006/relationships/hyperlink" Target="https://www.durangoherald.com/articles/we-have-a-right-to-be-here-pride-grows-in-southwest-colorado/?utm_source=openai" TargetMode="External"/><Relationship Id="rId17" Type="http://schemas.openxmlformats.org/officeDocument/2006/relationships/hyperlink" Target="https://ictnews.org/news/two-spirit-powwows-a-space-to-celebrate-two-spirit-and-indigiqueer-existence/?utm_source=openai" TargetMode="External"/><Relationship Id="rId18" Type="http://schemas.openxmlformats.org/officeDocument/2006/relationships/hyperlink" Target="https://www.vogue.com/article/indigenous-two-spirit-pride-month?utm_source=openai" TargetMode="External"/><Relationship Id="rId19" Type="http://schemas.openxmlformats.org/officeDocument/2006/relationships/hyperlink" Target="https://www.horizonsfoundation.org/creating-space-celebration-bay-area-american-indian-two-spirit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