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Working While LGBTQ+ as Corporate Pride Goes Quiet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Pride at work used to be loud and visible; now many LGBTQ+ employees say it’s getting quieter, and that shift is changing how people show up at their jobs. Employers, colleagues and anyone hiring should pay attention , this matters for trust, retention and day-to-day comfort in the office.</w:t>
      </w:r>
      <w:r/>
    </w:p>
    <w:p>
      <w:r/>
      <w:r>
        <w:t>Essential Takeaways</w:t>
      </w:r>
      <w:r/>
      <w:r/>
    </w:p>
    <w:p>
      <w:pPr>
        <w:pStyle w:val="ListBullet"/>
        <w:spacing w:line="240" w:lineRule="auto"/>
        <w:ind w:left="720"/>
      </w:pPr>
      <w:r/>
      <w:r>
        <w:rPr>
          <w:b/>
        </w:rPr>
        <w:t>Widespread change:</w:t>
      </w:r>
      <w:r>
        <w:t xml:space="preserve"> A major poll finds many LGBTQ+ employees notice employers using more cautious language and less visible support.</w:t>
      </w:r>
      <w:r/>
    </w:p>
    <w:p>
      <w:pPr>
        <w:pStyle w:val="ListBullet"/>
        <w:spacing w:line="240" w:lineRule="auto"/>
        <w:ind w:left="720"/>
      </w:pPr>
      <w:r/>
      <w:r>
        <w:rPr>
          <w:b/>
        </w:rPr>
        <w:t>Self-censorship common:</w:t>
      </w:r>
      <w:r>
        <w:t xml:space="preserve"> Around two thirds of LGBTQ+ workers report altering what they share or how open they are at work.</w:t>
      </w:r>
      <w:r/>
    </w:p>
    <w:p>
      <w:pPr>
        <w:pStyle w:val="ListBullet"/>
        <w:spacing w:line="240" w:lineRule="auto"/>
        <w:ind w:left="720"/>
      </w:pPr>
      <w:r/>
      <w:r>
        <w:rPr>
          <w:b/>
        </w:rPr>
        <w:t>Trust at stake:</w:t>
      </w:r>
      <w:r>
        <w:t xml:space="preserve"> Most LGBTQ+ workers say they trust companies less when support becomes quiet, and many would consider leaving.</w:t>
      </w:r>
      <w:r/>
    </w:p>
    <w:p>
      <w:pPr>
        <w:pStyle w:val="ListBullet"/>
        <w:spacing w:line="240" w:lineRule="auto"/>
        <w:ind w:left="720"/>
      </w:pPr>
      <w:r/>
      <w:r>
        <w:rPr>
          <w:b/>
        </w:rPr>
        <w:t>Broader signal:</w:t>
      </w:r>
      <w:r>
        <w:t xml:space="preserve"> Non-LGBTQ+ staff see how a company treats LGBTQ+ employees as a barometer for overall culture.</w:t>
      </w:r>
      <w:r/>
    </w:p>
    <w:p>
      <w:pPr>
        <w:pStyle w:val="ListBullet"/>
        <w:spacing w:line="240" w:lineRule="auto"/>
        <w:ind w:left="720"/>
      </w:pPr>
      <w:r/>
      <w:r>
        <w:rPr>
          <w:b/>
        </w:rPr>
        <w:t>Practical risk:</w:t>
      </w:r>
      <w:r>
        <w:t xml:space="preserve"> Declining corporate participation in equality programmes could affect recruitment, retention and employer reputation.</w:t>
      </w:r>
      <w:r/>
      <w:r/>
    </w:p>
    <w:p>
      <w:pPr>
        <w:pStyle w:val="Heading2"/>
      </w:pPr>
      <w:r>
        <w:t>The sound of corporate volume being turned down</w:t>
      </w:r>
      <w:r/>
    </w:p>
    <w:p>
      <w:r/>
      <w:r>
        <w:t>Many LGBTQ+ employees describe a softer, more cautious workplace where Pride posts and rainbow logos have been replaced by legal disclaimers and quiet statements. The shift isn’t necessarily dramatic policy reversals, but a steady dampening of visible support that feels, well, different , and often disappointing. According to public polling and reporting, workers are noticing fewer public gestures and more talk of compliance than belonging, which changes how open people feel about themselves at work. For anyone who remembers louder Pride months, the contrast has an emotional weight: silence rarely reads as neutral.</w:t>
      </w:r>
      <w:r/>
    </w:p>
    <w:p>
      <w:pPr>
        <w:pStyle w:val="Heading2"/>
      </w:pPr>
      <w:r>
        <w:t>Why people are making themselves smaller at work</w:t>
      </w:r>
      <w:r/>
    </w:p>
    <w:p>
      <w:r/>
      <w:r>
        <w:t>Employees aren’t always hiding completely, but they are making calculations about safety and exposure. Many report avoiding personal conversations, skipping mentions of partners or steering clear of LGBTQ+ topics in mixed company. That’s not just about embarrassment, it’s a rational response to a climate where support can feel conditional. Research and advocacy groups have documented this rise in self-censorship, and HR teams need to understand it as behaviour driven by perceived risk, not by choice. If you manage people, ask yourself whether your policies and small daily cues make it easy or risky to be open.</w:t>
      </w:r>
      <w:r/>
    </w:p>
    <w:p>
      <w:pPr>
        <w:pStyle w:val="Heading2"/>
      </w:pPr>
      <w:r>
        <w:t>Trust, retention and the high cost of quiet support</w:t>
      </w:r>
      <w:r/>
    </w:p>
    <w:p>
      <w:r/>
      <w:r>
        <w:t>When inclusion becomes politically contentious, employees watch how leadership reacts. The evidence suggests a direct link between visible, consistent support and employee trust: quieter companies lose credibility, and some staff will leave if they feel unsupported. That’s a recruitment and retention red flag for employers, because today’s job market is sensitive to values alignment. For firms focused on talent, the lesson is simple: a commitment that disappears under pressure will cost you more than a Pride banner ever did.</w:t>
      </w:r>
      <w:r/>
    </w:p>
    <w:p>
      <w:pPr>
        <w:pStyle w:val="Heading2"/>
      </w:pPr>
      <w:r>
        <w:t>What declining corporate participation looks like in practice</w:t>
      </w:r>
      <w:r/>
    </w:p>
    <w:p>
      <w:r/>
      <w:r>
        <w:t>It’s not only about internal chatter. Participation in formal equality programmes and public indices has dipped in some sectors, and advocacy groups are tracking those changes. When major employers pull back from public commitments or stop taking part in benchmarking, the ripple effects hit supplier diversity, recruitment marketing and employee resource groups. For HR leaders, the practical task is to translate high-level values into everyday, resilient practices that survive political storms , think benefits, nondiscrimination enforcement and manager training that aren’t tied solely to calendar events.</w:t>
      </w:r>
      <w:r/>
    </w:p>
    <w:p>
      <w:pPr>
        <w:pStyle w:val="Heading2"/>
      </w:pPr>
      <w:r>
        <w:t>How employers and colleagues can respond right now</w:t>
      </w:r>
      <w:r/>
    </w:p>
    <w:p>
      <w:r/>
      <w:r>
        <w:t>Start with small, consistent acts. Keep benefits and nondiscrimination provisions visible and enforced, train managers to respond to microaggressions, and fund employee resource groups rather than letting them be purely voluntary. Non-LGBTQ+ employees can help too by signalling active allyship in quieter moments , checking in after a contentious story, amplifying LGBTQ+ voices in meetings, or backing inclusive policies. For candidates and current employees, ask concrete questions in interviews about policy enforcement and whether inclusion holds up under pressure. These practical moves make workplaces safer and show that support isn’t just seasonal.</w:t>
      </w:r>
      <w:r/>
    </w:p>
    <w:p>
      <w:r/>
      <w:r>
        <w:t>It's a small change that can make every workday feel a bit safer and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2">
        <w:r>
          <w:rPr>
            <w:color w:val="0000EE"/>
            <w:u w:val="single"/>
          </w:rPr>
          <w:t>[4]</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https://instinctmagazine.com/lgbtq-workers-pride-disappearing/</w:t>
        </w:r>
      </w:hyperlink>
      <w:r>
        <w:t xml:space="preserve"> - Please view link - unable to able to access data</w:t>
      </w:r>
      <w:r/>
    </w:p>
    <w:p>
      <w:pPr>
        <w:pStyle w:val="ListNumber"/>
        <w:spacing w:line="240" w:lineRule="auto"/>
        <w:ind w:left="720"/>
      </w:pPr>
      <w:r/>
      <w:hyperlink r:id="rId10">
        <w:r>
          <w:rPr>
            <w:color w:val="0000EE"/>
            <w:u w:val="single"/>
          </w:rPr>
          <w:t>https://www.hrc.org/resources/state-of-the-workplace-for-lgbtq-americans-and-corporate-equality-index-2026</w:t>
        </w:r>
      </w:hyperlink>
      <w:r>
        <w:t xml:space="preserve"> - The Human Rights Campaign's 2026 report highlights a 65% decline in Fortune 500 companies participating in the Corporate Equality Index, indicating a reduction in corporate support for LGBTQ+ inclusion. Despite this, companies that maintained their commitments reported strong support for LGBTQ+ recruitment, inclusion, and community engagement. The report underscores the importance of consistent DEI efforts to foster trust and inclusivity within the workplace.</w:t>
      </w:r>
      <w:r/>
    </w:p>
    <w:p>
      <w:pPr>
        <w:pStyle w:val="ListNumber"/>
        <w:spacing w:line="240" w:lineRule="auto"/>
        <w:ind w:left="720"/>
      </w:pPr>
      <w:r/>
      <w:hyperlink r:id="rId11">
        <w:r>
          <w:rPr>
            <w:color w:val="0000EE"/>
            <w:u w:val="single"/>
          </w:rPr>
          <w:t>https://www.lgbtqnation.com/2026/06/most-lgbtq-people-say-theyre-hiding-more-at-work-as-corporate-america-is-dialing-back-support/</w:t>
        </w:r>
      </w:hyperlink>
      <w:r>
        <w:t xml:space="preserve"> - A recent Harris Poll reveals that 62% of LGBTQ+ employees have observed significant changes in how their employers communicate about LGBTQ+ issues, including more cautious language and reduced public discussions on diversity efforts. Additionally, 64% of LGBTQ+ employees report self-censoring or altering their behavior due to the current social or political climate surrounding LGBTQ+ issues at work. The poll also indicates that 80% of LGBTQ+ workers are less likely to trust companies that become quieter about LGBTQ+ inclusion.</w:t>
      </w:r>
      <w:r/>
    </w:p>
    <w:p>
      <w:pPr>
        <w:pStyle w:val="ListNumber"/>
        <w:spacing w:line="240" w:lineRule="auto"/>
        <w:ind w:left="720"/>
      </w:pPr>
      <w:r/>
      <w:hyperlink r:id="rId12">
        <w:r>
          <w:rPr>
            <w:color w:val="0000EE"/>
            <w:u w:val="single"/>
          </w:rPr>
          <w:t>https://www.mckinsey.com/featured-insights/diversity-and-inclusion/active-allyship-do-your-lgbtq-plus-employees-feel-supported-and-included</w:t>
        </w:r>
      </w:hyperlink>
      <w:r>
        <w:t xml:space="preserve"> - McKinsey's research highlights that LGBTQ+ employees often feel less included compared to their straight counterparts, with bisexual and nonbinary employees reporting even lower levels of inclusion. The study emphasizes the need for active allyship and supportive measures to create an inclusive environment, noting that LGBTQ+ workers are more likely than their straight colleagues to consider themselves allies and engage in actions promoting diversity, equity, and inclusion.</w:t>
      </w:r>
      <w:r/>
    </w:p>
    <w:p>
      <w:pPr>
        <w:pStyle w:val="ListNumber"/>
        <w:spacing w:line="240" w:lineRule="auto"/>
        <w:ind w:left="720"/>
      </w:pPr>
      <w:r/>
      <w:hyperlink r:id="rId14">
        <w:r>
          <w:rPr>
            <w:color w:val="0000EE"/>
            <w:u w:val="single"/>
          </w:rPr>
          <w:t>https://www.hr-brew.com/stories/2026/02/06/human-rights-campaign-s-equality-index-sees-a-65-decline-in-fortune-500-participation</w:t>
        </w:r>
      </w:hyperlink>
      <w:r>
        <w:t xml:space="preserve"> - The Human Rights Campaign's 2026 Corporate Equality Index reports a 65% decline in participation from Fortune 500 companies, indicating a reduction in corporate support for LGBTQ+ inclusion. Despite this, companies that maintained their commitments reported strong support for LGBTQ+ recruitment, inclusion, and community engagement. The report underscores the importance of consistent DEI efforts to foster trust and inclusivity within the workplace.</w:t>
      </w:r>
      <w:r/>
    </w:p>
    <w:p>
      <w:pPr>
        <w:pStyle w:val="ListNumber"/>
        <w:spacing w:line="240" w:lineRule="auto"/>
        <w:ind w:left="720"/>
      </w:pPr>
      <w:r/>
      <w:hyperlink r:id="rId13">
        <w:r>
          <w:rPr>
            <w:color w:val="0000EE"/>
            <w:u w:val="single"/>
          </w:rPr>
          <w:t>https://www.hrc.org/press-releases/new-hrc-foundation-research-underscores-strength-and-strain-of-moment-on-lgbtq-workers-future-liability-to-companies</w:t>
        </w:r>
      </w:hyperlink>
      <w:r>
        <w:t xml:space="preserve"> - The Human Rights Campaign Foundation's 2026 report highlights a 65% decline in Fortune 500 companies communicating commitments on diversity and inclusion. Despite this, companies that maintained their commitments reported strong support for LGBTQ+ recruitment, inclusion, and community engagement. The report underscores the importance of consistent DEI efforts to foster trust and inclusivity within the workplace.</w:t>
      </w:r>
      <w:r/>
    </w:p>
    <w:p>
      <w:pPr>
        <w:pStyle w:val="ListNumber"/>
        <w:spacing w:line="240" w:lineRule="auto"/>
        <w:ind w:left="720"/>
      </w:pPr>
      <w:r/>
      <w:hyperlink r:id="rId15">
        <w:r>
          <w:rPr>
            <w:color w:val="0000EE"/>
            <w:u w:val="single"/>
          </w:rPr>
          <w:t>https://www.hrc.org/resources/equality-rising-lgbtq-workers-and-the-road-ahead</w:t>
        </w:r>
      </w:hyperlink>
      <w:r>
        <w:t xml:space="preserve"> - The Human Rights Campaign's 'Equality Rising' report examines the workplace climate for LGBTQ+ workers, identifying key factors that shape inclusivity, such as everyday interactions and acceptance of LGBTQ+ identities. The study emphasizes the need for supportive environments and tailored adjustments to ensure the effective inclusion of LGBTQ+ employees, highlighting the importance of organizational awareness and flexibility in promoting diversity and inclusion.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stinctmagazine.com/lgbtq-workers-pride-disappearing/" TargetMode="External"/><Relationship Id="rId10" Type="http://schemas.openxmlformats.org/officeDocument/2006/relationships/hyperlink" Target="https://www.hrc.org/resources/state-of-the-workplace-for-lgbtq-americans-and-corporate-equality-index-2026" TargetMode="External"/><Relationship Id="rId11" Type="http://schemas.openxmlformats.org/officeDocument/2006/relationships/hyperlink" Target="https://www.lgbtqnation.com/2026/06/most-lgbtq-people-say-theyre-hiding-more-at-work-as-corporate-america-is-dialing-back-support/" TargetMode="External"/><Relationship Id="rId12" Type="http://schemas.openxmlformats.org/officeDocument/2006/relationships/hyperlink" Target="https://www.mckinsey.com/featured-insights/diversity-and-inclusion/active-allyship-do-your-lgbtq-plus-employees-feel-supported-and-included" TargetMode="External"/><Relationship Id="rId13" Type="http://schemas.openxmlformats.org/officeDocument/2006/relationships/hyperlink" Target="https://www.hrc.org/press-releases/new-hrc-foundation-research-underscores-strength-and-strain-of-moment-on-lgbtq-workers-future-liability-to-companies" TargetMode="External"/><Relationship Id="rId14" Type="http://schemas.openxmlformats.org/officeDocument/2006/relationships/hyperlink" Target="https://www.hr-brew.com/stories/2026/02/06/human-rights-campaign-s-equality-index-sees-a-65-decline-in-fortune-500-participation" TargetMode="External"/><Relationship Id="rId15" Type="http://schemas.openxmlformats.org/officeDocument/2006/relationships/hyperlink" Target="https://www.hrc.org/resources/equality-rising-lgbtq-workers-and-the-road-ahe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